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EB" w:rsidRDefault="008E78EB" w:rsidP="008E78EB">
      <w:pPr>
        <w:pStyle w:val="Textoindependiente"/>
        <w:ind w:firstLine="708"/>
        <w:rPr>
          <w:rFonts w:ascii="Calibri" w:hAnsi="Calibri"/>
          <w:color w:val="7F7F7F" w:themeColor="text1" w:themeTint="80"/>
          <w:sz w:val="26"/>
          <w:szCs w:val="27"/>
          <w:lang w:val="es-ES"/>
        </w:rPr>
      </w:pPr>
      <w:r w:rsidRPr="00E06B24">
        <w:rPr>
          <w:rFonts w:ascii="Calibri" w:hAnsi="Calibri" w:cs="Calibri"/>
          <w:b/>
          <w:color w:val="AEAAAA" w:themeColor="background2" w:themeShade="BF"/>
          <w:sz w:val="26"/>
          <w:szCs w:val="26"/>
        </w:rPr>
        <w:t xml:space="preserve">León, Guanajuato, a </w:t>
      </w:r>
      <w:r w:rsidR="007907B7">
        <w:rPr>
          <w:rFonts w:ascii="Calibri" w:hAnsi="Calibri" w:cs="Calibri"/>
          <w:b/>
          <w:color w:val="AEAAAA" w:themeColor="background2" w:themeShade="BF"/>
          <w:sz w:val="26"/>
          <w:szCs w:val="26"/>
        </w:rPr>
        <w:t>31</w:t>
      </w:r>
      <w:r w:rsidR="00E7172F">
        <w:rPr>
          <w:rFonts w:ascii="Calibri" w:hAnsi="Calibri" w:cs="Calibri"/>
          <w:b/>
          <w:color w:val="AEAAAA" w:themeColor="background2" w:themeShade="BF"/>
          <w:sz w:val="26"/>
          <w:szCs w:val="26"/>
        </w:rPr>
        <w:t xml:space="preserve"> treinta</w:t>
      </w:r>
      <w:r w:rsidR="007907B7">
        <w:rPr>
          <w:rFonts w:ascii="Calibri" w:hAnsi="Calibri" w:cs="Calibri"/>
          <w:b/>
          <w:color w:val="AEAAAA" w:themeColor="background2" w:themeShade="BF"/>
          <w:sz w:val="26"/>
          <w:szCs w:val="26"/>
        </w:rPr>
        <w:t xml:space="preserve"> y uno</w:t>
      </w:r>
      <w:r w:rsidRPr="00E06B24">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agosto</w:t>
      </w:r>
      <w:r w:rsidRPr="00E06B24">
        <w:rPr>
          <w:rFonts w:ascii="Calibri" w:hAnsi="Calibri" w:cs="Calibri"/>
          <w:b/>
          <w:color w:val="AEAAAA" w:themeColor="background2" w:themeShade="BF"/>
          <w:sz w:val="26"/>
          <w:szCs w:val="26"/>
        </w:rPr>
        <w:t xml:space="preserve"> de</w:t>
      </w:r>
      <w:r>
        <w:rPr>
          <w:rFonts w:ascii="Calibri" w:hAnsi="Calibri" w:cs="Calibri"/>
          <w:b/>
          <w:color w:val="AEAAAA" w:themeColor="background2" w:themeShade="BF"/>
          <w:sz w:val="26"/>
          <w:szCs w:val="26"/>
        </w:rPr>
        <w:t xml:space="preserve">l año 2016 dos mil dieciséis. </w:t>
      </w:r>
      <w:r>
        <w:rPr>
          <w:rFonts w:ascii="Calibri" w:hAnsi="Calibri"/>
          <w:color w:val="7F7F7F" w:themeColor="text1" w:themeTint="80"/>
          <w:sz w:val="26"/>
          <w:szCs w:val="27"/>
        </w:rPr>
        <w:t xml:space="preserve">. . . . . . . . . . . . . . . . . . . . . . . . . . . . . . . . . . . . . . . . . . . . . . . . . . . . . . . . . . . . . </w:t>
      </w:r>
    </w:p>
    <w:p w:rsidR="008E78EB" w:rsidRPr="00DC133D" w:rsidRDefault="008E78EB" w:rsidP="008E78EB">
      <w:pPr>
        <w:rPr>
          <w:rFonts w:ascii="Calibri" w:hAnsi="Calibri" w:cs="Calibri"/>
          <w:color w:val="AEAAAA" w:themeColor="background2" w:themeShade="BF"/>
          <w:sz w:val="26"/>
          <w:szCs w:val="26"/>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lang w:val="es-ES"/>
        </w:rPr>
        <w:t>V I S T O S</w:t>
      </w:r>
      <w:r w:rsidRPr="00E06B24">
        <w:rPr>
          <w:rFonts w:ascii="Calibri" w:hAnsi="Calibri" w:cs="Calibri"/>
          <w:bCs/>
          <w:iCs/>
          <w:color w:val="AEAAAA" w:themeColor="background2" w:themeShade="BF"/>
          <w:sz w:val="26"/>
          <w:szCs w:val="26"/>
          <w:lang w:val="es-ES"/>
        </w:rPr>
        <w:t xml:space="preserve">, </w:t>
      </w:r>
      <w:r w:rsidRPr="00E06B24">
        <w:rPr>
          <w:rFonts w:ascii="Calibri" w:hAnsi="Calibri" w:cs="Calibri"/>
          <w:bCs/>
          <w:iCs/>
          <w:color w:val="AEAAAA" w:themeColor="background2" w:themeShade="BF"/>
          <w:sz w:val="26"/>
          <w:szCs w:val="26"/>
        </w:rPr>
        <w:t>para dictar sentencia definitiva,</w:t>
      </w:r>
      <w:r w:rsidRPr="00E06B24">
        <w:rPr>
          <w:rFonts w:ascii="Calibri" w:hAnsi="Calibri" w:cs="Calibri"/>
          <w:color w:val="AEAAAA" w:themeColor="background2" w:themeShade="BF"/>
          <w:sz w:val="26"/>
          <w:szCs w:val="26"/>
        </w:rPr>
        <w:t xml:space="preserve"> los autos del proceso administrativo identificado con el número </w:t>
      </w:r>
      <w:r w:rsidR="00802363">
        <w:rPr>
          <w:rFonts w:ascii="Calibri" w:hAnsi="Calibri" w:cs="Calibri"/>
          <w:b/>
          <w:color w:val="AEAAAA" w:themeColor="background2" w:themeShade="BF"/>
          <w:sz w:val="26"/>
          <w:szCs w:val="26"/>
        </w:rPr>
        <w:t>50</w:t>
      </w:r>
      <w:bookmarkStart w:id="0" w:name="_GoBack"/>
      <w:bookmarkEnd w:id="0"/>
      <w:r w:rsidR="00802363">
        <w:rPr>
          <w:rFonts w:ascii="Calibri" w:hAnsi="Calibri" w:cs="Calibri"/>
          <w:b/>
          <w:color w:val="AEAAAA" w:themeColor="background2" w:themeShade="BF"/>
          <w:sz w:val="26"/>
          <w:szCs w:val="26"/>
        </w:rPr>
        <w:t>6/2016-JN</w:t>
      </w:r>
      <w:r w:rsidRPr="00E06B24">
        <w:rPr>
          <w:rFonts w:ascii="Calibri" w:hAnsi="Calibri" w:cs="Calibri"/>
          <w:color w:val="AEAAAA" w:themeColor="background2" w:themeShade="BF"/>
          <w:sz w:val="26"/>
          <w:szCs w:val="26"/>
        </w:rPr>
        <w:t xml:space="preserve">, promovido por </w:t>
      </w:r>
      <w:r w:rsidR="00802363">
        <w:rPr>
          <w:rFonts w:ascii="Calibri" w:hAnsi="Calibri" w:cs="Calibri"/>
          <w:color w:val="AEAAAA" w:themeColor="background2" w:themeShade="BF"/>
          <w:sz w:val="26"/>
          <w:szCs w:val="26"/>
        </w:rPr>
        <w:t>el</w:t>
      </w:r>
      <w:r w:rsidRPr="00E06B24">
        <w:rPr>
          <w:rFonts w:ascii="Calibri" w:hAnsi="Calibri" w:cs="Calibri"/>
          <w:color w:val="AEAAAA" w:themeColor="background2" w:themeShade="BF"/>
          <w:sz w:val="26"/>
          <w:szCs w:val="26"/>
        </w:rPr>
        <w:t xml:space="preserve"> ciudada</w:t>
      </w:r>
      <w:r>
        <w:rPr>
          <w:rFonts w:ascii="Calibri" w:hAnsi="Calibri" w:cs="Calibri"/>
          <w:color w:val="AEAAAA" w:themeColor="background2" w:themeShade="BF"/>
          <w:sz w:val="26"/>
          <w:szCs w:val="26"/>
        </w:rPr>
        <w:t>n</w:t>
      </w:r>
      <w:r w:rsidR="00802363">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9C2D88">
        <w:rPr>
          <w:rFonts w:ascii="Calibri" w:hAnsi="Calibri" w:cs="Calibri"/>
          <w:b/>
          <w:color w:val="AEAAAA" w:themeColor="background2" w:themeShade="BF"/>
          <w:sz w:val="26"/>
          <w:szCs w:val="26"/>
        </w:rPr>
        <w:t>*****</w:t>
      </w:r>
      <w:r w:rsidRPr="00E06B24">
        <w:rPr>
          <w:rFonts w:ascii="Calibri" w:hAnsi="Calibri" w:cs="Calibri"/>
          <w:b/>
          <w:color w:val="AEAAAA" w:themeColor="background2" w:themeShade="BF"/>
          <w:sz w:val="26"/>
          <w:szCs w:val="26"/>
        </w:rPr>
        <w:t>;</w:t>
      </w:r>
      <w:r w:rsidRPr="00E06B24">
        <w:rPr>
          <w:rFonts w:ascii="Calibri" w:hAnsi="Calibri" w:cs="Calibri"/>
          <w:color w:val="AEAAAA" w:themeColor="background2" w:themeShade="BF"/>
          <w:sz w:val="26"/>
          <w:szCs w:val="26"/>
        </w:rPr>
        <w:t xml:space="preserve"> y,. . . . .  . . . . . . . . . . . . . . . . . . . </w:t>
      </w:r>
      <w:r>
        <w:rPr>
          <w:rFonts w:ascii="Calibri" w:hAnsi="Calibri" w:cs="Calibri"/>
          <w:color w:val="AEAAAA" w:themeColor="background2" w:themeShade="BF"/>
          <w:sz w:val="26"/>
          <w:szCs w:val="26"/>
        </w:rPr>
        <w:t>. . . . . . .</w:t>
      </w:r>
      <w:r w:rsidR="00FD49BF">
        <w:rPr>
          <w:rFonts w:ascii="Calibri" w:hAnsi="Calibri" w:cs="Calibri"/>
          <w:color w:val="AEAAAA" w:themeColor="background2" w:themeShade="BF"/>
          <w:sz w:val="26"/>
          <w:szCs w:val="26"/>
        </w:rPr>
        <w:t xml:space="preserve"> . . . . . . . . . . </w:t>
      </w:r>
    </w:p>
    <w:p w:rsidR="008E78EB" w:rsidRPr="00E06B24" w:rsidRDefault="008E78EB" w:rsidP="008E78EB">
      <w:pPr>
        <w:pStyle w:val="Textoindependiente"/>
        <w:rPr>
          <w:rFonts w:ascii="Calibri" w:hAnsi="Calibri" w:cs="Calibri"/>
          <w:color w:val="AEAAAA" w:themeColor="background2" w:themeShade="BF"/>
          <w:sz w:val="26"/>
          <w:szCs w:val="26"/>
        </w:rPr>
      </w:pPr>
    </w:p>
    <w:p w:rsidR="008E78EB" w:rsidRPr="00E06B24" w:rsidRDefault="008E78EB" w:rsidP="008E78EB">
      <w:pPr>
        <w:pStyle w:val="Textoindependiente"/>
        <w:rPr>
          <w:rFonts w:ascii="Calibri" w:hAnsi="Calibri" w:cs="Calibri"/>
          <w:color w:val="AEAAAA" w:themeColor="background2" w:themeShade="BF"/>
          <w:sz w:val="26"/>
          <w:szCs w:val="26"/>
        </w:rPr>
      </w:pPr>
    </w:p>
    <w:p w:rsidR="008E78EB" w:rsidRPr="00E06B24" w:rsidRDefault="008E78EB" w:rsidP="008E78EB">
      <w:pPr>
        <w:pStyle w:val="Textoindependiente"/>
        <w:ind w:firstLine="708"/>
        <w:jc w:val="center"/>
        <w:rPr>
          <w:rFonts w:ascii="Calibri" w:hAnsi="Calibri" w:cs="Calibri"/>
          <w:b/>
          <w:bCs/>
          <w:i/>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 O N S I D E R A N D </w:t>
      </w:r>
      <w:proofErr w:type="gramStart"/>
      <w:r w:rsidRPr="00E06B24">
        <w:rPr>
          <w:rFonts w:ascii="Calibri" w:hAnsi="Calibri" w:cs="Calibri"/>
          <w:b/>
          <w:bCs/>
          <w:i/>
          <w:iCs/>
          <w:color w:val="AEAAAA" w:themeColor="background2" w:themeShade="BF"/>
          <w:sz w:val="26"/>
          <w:szCs w:val="26"/>
        </w:rPr>
        <w:t>O :</w:t>
      </w:r>
      <w:proofErr w:type="gramEnd"/>
    </w:p>
    <w:p w:rsidR="008E78EB" w:rsidRPr="00E06B24" w:rsidRDefault="008E78EB" w:rsidP="008E78EB">
      <w:pPr>
        <w:pStyle w:val="Textoindependiente"/>
        <w:rPr>
          <w:rFonts w:ascii="Calibri" w:hAnsi="Calibri" w:cs="Calibri"/>
          <w:b/>
          <w:bCs/>
          <w:color w:val="AEAAAA" w:themeColor="background2" w:themeShade="BF"/>
          <w:sz w:val="26"/>
          <w:szCs w:val="26"/>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SEGUNDO</w:t>
      </w:r>
      <w:r w:rsidRPr="00E06B24">
        <w:rPr>
          <w:rFonts w:ascii="Calibri" w:hAnsi="Calibri" w:cs="Calibri"/>
          <w:b/>
          <w:bCs/>
          <w:color w:val="AEAAAA" w:themeColor="background2" w:themeShade="BF"/>
          <w:sz w:val="26"/>
          <w:szCs w:val="26"/>
        </w:rPr>
        <w:t xml:space="preserve">.- </w:t>
      </w:r>
      <w:r w:rsidRPr="00E06B2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E307E0">
        <w:rPr>
          <w:rFonts w:ascii="Calibri" w:hAnsi="Calibri" w:cs="Calibri"/>
          <w:color w:val="AEAAAA" w:themeColor="background2" w:themeShade="BF"/>
          <w:sz w:val="26"/>
          <w:szCs w:val="26"/>
        </w:rPr>
        <w:t>el actor</w:t>
      </w:r>
      <w:r w:rsidRPr="00E06B24">
        <w:rPr>
          <w:rFonts w:ascii="Calibri" w:hAnsi="Calibri" w:cs="Calibri"/>
          <w:color w:val="AEAAAA" w:themeColor="background2" w:themeShade="BF"/>
          <w:sz w:val="26"/>
          <w:szCs w:val="26"/>
        </w:rPr>
        <w:t xml:space="preserve"> se ostenta sabedor del acta de infracción impugnada, que </w:t>
      </w:r>
      <w:r>
        <w:rPr>
          <w:rFonts w:ascii="Calibri" w:hAnsi="Calibri" w:cs="Calibri"/>
          <w:color w:val="AEAAAA" w:themeColor="background2" w:themeShade="BF"/>
          <w:sz w:val="26"/>
          <w:szCs w:val="26"/>
        </w:rPr>
        <w:t>fue</w:t>
      </w:r>
      <w:r w:rsidRPr="00E06B24">
        <w:rPr>
          <w:rFonts w:ascii="Calibri" w:hAnsi="Calibri" w:cs="Calibri"/>
          <w:color w:val="AEAAAA" w:themeColor="background2" w:themeShade="BF"/>
          <w:sz w:val="26"/>
          <w:szCs w:val="26"/>
        </w:rPr>
        <w:t xml:space="preserve"> el </w:t>
      </w:r>
      <w:r>
        <w:rPr>
          <w:rFonts w:ascii="Calibri" w:hAnsi="Calibri" w:cs="Calibri"/>
          <w:color w:val="AEAAAA" w:themeColor="background2" w:themeShade="BF"/>
          <w:sz w:val="26"/>
          <w:szCs w:val="26"/>
        </w:rPr>
        <w:t xml:space="preserve">día </w:t>
      </w:r>
      <w:r w:rsidR="007907B7">
        <w:rPr>
          <w:rFonts w:ascii="Calibri" w:hAnsi="Calibri" w:cs="Calibri"/>
          <w:color w:val="AEAAAA" w:themeColor="background2" w:themeShade="BF"/>
          <w:sz w:val="26"/>
          <w:szCs w:val="26"/>
        </w:rPr>
        <w:t>16 dieciséis de mayo</w:t>
      </w:r>
      <w:r w:rsidRPr="00E06B24">
        <w:rPr>
          <w:rFonts w:ascii="Calibri" w:hAnsi="Calibri" w:cs="Calibri"/>
          <w:color w:val="AEAAAA" w:themeColor="background2" w:themeShade="BF"/>
          <w:sz w:val="26"/>
          <w:szCs w:val="26"/>
        </w:rPr>
        <w:t xml:space="preserve"> del </w:t>
      </w:r>
      <w:r w:rsidR="00D267DA">
        <w:rPr>
          <w:rFonts w:ascii="Calibri" w:hAnsi="Calibri" w:cs="Calibri"/>
          <w:color w:val="AEAAAA" w:themeColor="background2" w:themeShade="BF"/>
          <w:sz w:val="26"/>
          <w:szCs w:val="26"/>
        </w:rPr>
        <w:t xml:space="preserve">presente </w:t>
      </w:r>
      <w:r w:rsidRPr="00E06B24">
        <w:rPr>
          <w:rFonts w:ascii="Calibri" w:hAnsi="Calibri" w:cs="Calibri"/>
          <w:color w:val="AEAAAA" w:themeColor="background2" w:themeShade="BF"/>
          <w:sz w:val="26"/>
          <w:szCs w:val="26"/>
        </w:rPr>
        <w:t xml:space="preserve">año. </w:t>
      </w:r>
      <w:r w:rsidR="004E0386">
        <w:rPr>
          <w:rFonts w:ascii="Calibri" w:hAnsi="Calibri" w:cs="Calibri"/>
          <w:color w:val="AEAAAA" w:themeColor="background2" w:themeShade="BF"/>
          <w:sz w:val="26"/>
          <w:szCs w:val="26"/>
        </w:rPr>
        <w:t>. .</w:t>
      </w:r>
    </w:p>
    <w:p w:rsidR="008E78EB" w:rsidRPr="00E06B24" w:rsidRDefault="008E78EB" w:rsidP="008E78EB">
      <w:pPr>
        <w:pStyle w:val="Textoindependiente"/>
        <w:ind w:firstLine="708"/>
        <w:rPr>
          <w:rFonts w:ascii="Calibri" w:hAnsi="Calibri" w:cs="Calibri"/>
          <w:b/>
          <w:bCs/>
          <w:color w:val="AEAAAA" w:themeColor="background2" w:themeShade="BF"/>
          <w:sz w:val="26"/>
          <w:szCs w:val="26"/>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b/>
          <w:i/>
          <w:iCs/>
          <w:color w:val="AEAAAA" w:themeColor="background2" w:themeShade="BF"/>
          <w:sz w:val="26"/>
          <w:szCs w:val="26"/>
        </w:rPr>
        <w:t xml:space="preserve">TERCERO.- </w:t>
      </w:r>
      <w:r w:rsidRPr="00E06B24">
        <w:rPr>
          <w:rFonts w:ascii="Calibri" w:hAnsi="Calibri" w:cs="Calibri"/>
          <w:color w:val="AEAAAA" w:themeColor="background2" w:themeShade="BF"/>
          <w:sz w:val="26"/>
          <w:szCs w:val="26"/>
        </w:rPr>
        <w:t>La existencia del acto impugnado, se encuentra documentada en autos con el original del acta con folio número</w:t>
      </w:r>
      <w:r w:rsidR="0082005B">
        <w:rPr>
          <w:rFonts w:ascii="Calibri" w:hAnsi="Calibri" w:cs="Calibri"/>
          <w:color w:val="AEAAAA" w:themeColor="background2" w:themeShade="BF"/>
          <w:sz w:val="26"/>
          <w:szCs w:val="26"/>
        </w:rPr>
        <w:t xml:space="preserve"> </w:t>
      </w:r>
      <w:r w:rsidR="005D75C6">
        <w:rPr>
          <w:rFonts w:ascii="Calibri" w:hAnsi="Calibri" w:cs="Calibri"/>
          <w:color w:val="AEAAAA" w:themeColor="background2" w:themeShade="BF"/>
          <w:sz w:val="26"/>
          <w:szCs w:val="26"/>
        </w:rPr>
        <w:t>T-5214022 (T guion cinco-dos-uno-cuatro-cero-dos-dos)</w:t>
      </w:r>
      <w:r w:rsidR="0082005B">
        <w:rPr>
          <w:rFonts w:ascii="Calibri" w:hAnsi="Calibri" w:cs="Calibri"/>
          <w:color w:val="AEAAAA" w:themeColor="background2" w:themeShade="BF"/>
          <w:sz w:val="26"/>
          <w:szCs w:val="26"/>
        </w:rPr>
        <w:t xml:space="preserve">, de fecha </w:t>
      </w:r>
      <w:r w:rsidR="007907B7">
        <w:rPr>
          <w:rFonts w:ascii="Calibri" w:hAnsi="Calibri" w:cs="Calibri"/>
          <w:color w:val="AEAAAA" w:themeColor="background2" w:themeShade="BF"/>
          <w:sz w:val="26"/>
          <w:szCs w:val="26"/>
        </w:rPr>
        <w:t>16 dieciséis de mayo</w:t>
      </w:r>
      <w:r w:rsidR="0082005B">
        <w:rPr>
          <w:rFonts w:ascii="Calibri" w:hAnsi="Calibri" w:cs="Calibri"/>
          <w:color w:val="AEAAAA" w:themeColor="background2" w:themeShade="BF"/>
          <w:sz w:val="26"/>
          <w:szCs w:val="26"/>
        </w:rPr>
        <w:t xml:space="preserve"> del año 2016 dos mil dieciséis</w:t>
      </w:r>
      <w:r w:rsidRPr="00E06B24">
        <w:rPr>
          <w:rFonts w:ascii="Calibri" w:hAnsi="Calibri"/>
          <w:color w:val="AEAAAA" w:themeColor="background2" w:themeShade="BF"/>
          <w:sz w:val="26"/>
          <w:szCs w:val="27"/>
        </w:rPr>
        <w:t xml:space="preserve">; </w:t>
      </w:r>
      <w:r w:rsidRPr="00E06B24">
        <w:rPr>
          <w:rFonts w:ascii="Calibri" w:hAnsi="Calibri"/>
          <w:color w:val="AEAAAA" w:themeColor="background2" w:themeShade="BF"/>
          <w:sz w:val="26"/>
          <w:szCs w:val="26"/>
        </w:rPr>
        <w:t xml:space="preserve">que obra en el secreto de este juzgado (visible en el expediente en copia certificada a foja </w:t>
      </w:r>
      <w:r w:rsidR="00E307E0">
        <w:rPr>
          <w:rFonts w:ascii="Calibri" w:hAnsi="Calibri"/>
          <w:color w:val="AEAAAA" w:themeColor="background2" w:themeShade="BF"/>
          <w:sz w:val="26"/>
          <w:szCs w:val="26"/>
        </w:rPr>
        <w:t>10 diez</w:t>
      </w:r>
      <w:r w:rsidRPr="00E06B24">
        <w:rPr>
          <w:rFonts w:ascii="Calibri" w:hAnsi="Calibri"/>
          <w:color w:val="AEAAAA" w:themeColor="background2" w:themeShade="BF"/>
          <w:sz w:val="26"/>
          <w:szCs w:val="26"/>
        </w:rPr>
        <w:t>)</w:t>
      </w:r>
      <w:r w:rsidRPr="00E06B24">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w:t>
      </w:r>
      <w:r w:rsidRPr="00E06B24">
        <w:rPr>
          <w:rFonts w:ascii="Calibri" w:hAnsi="Calibri" w:cs="Calibri"/>
          <w:b/>
          <w:color w:val="AEAAAA" w:themeColor="background2" w:themeShade="BF"/>
          <w:sz w:val="26"/>
          <w:szCs w:val="26"/>
        </w:rPr>
        <w:t>reconoc</w:t>
      </w:r>
      <w:r>
        <w:rPr>
          <w:rFonts w:ascii="Calibri" w:hAnsi="Calibri" w:cs="Calibri"/>
          <w:b/>
          <w:color w:val="AEAAAA" w:themeColor="background2" w:themeShade="BF"/>
          <w:sz w:val="26"/>
          <w:szCs w:val="26"/>
        </w:rPr>
        <w:t>ió</w:t>
      </w:r>
      <w:r>
        <w:rPr>
          <w:rFonts w:ascii="Calibri" w:hAnsi="Calibri" w:cs="Calibri"/>
          <w:color w:val="AEAAAA" w:themeColor="background2" w:themeShade="BF"/>
          <w:sz w:val="26"/>
          <w:szCs w:val="26"/>
        </w:rPr>
        <w:t xml:space="preserve"> que emitió el a</w:t>
      </w:r>
      <w:r w:rsidRPr="00E06B24">
        <w:rPr>
          <w:rFonts w:ascii="Calibri" w:hAnsi="Calibri" w:cs="Calibri"/>
          <w:color w:val="AEAAAA" w:themeColor="background2" w:themeShade="BF"/>
          <w:sz w:val="26"/>
          <w:szCs w:val="26"/>
        </w:rPr>
        <w:t>cta combatida. . .</w:t>
      </w:r>
      <w:r>
        <w:rPr>
          <w:rFonts w:ascii="Calibri" w:hAnsi="Calibri" w:cs="Calibri"/>
          <w:color w:val="AEAAAA" w:themeColor="background2" w:themeShade="BF"/>
          <w:sz w:val="26"/>
          <w:szCs w:val="26"/>
        </w:rPr>
        <w:t xml:space="preserve"> . . . . . . . . . . . . . </w:t>
      </w:r>
    </w:p>
    <w:p w:rsidR="008E78EB" w:rsidRPr="00E06B24" w:rsidRDefault="008E78EB" w:rsidP="008E78EB">
      <w:pPr>
        <w:jc w:val="right"/>
        <w:rPr>
          <w:rFonts w:ascii="Calibri" w:hAnsi="Calibri"/>
          <w:b/>
          <w:color w:val="AEAAAA" w:themeColor="background2" w:themeShade="BF"/>
          <w:sz w:val="26"/>
          <w:szCs w:val="27"/>
        </w:rPr>
      </w:pPr>
    </w:p>
    <w:p w:rsidR="008E78EB" w:rsidRPr="00E06B24" w:rsidRDefault="008E78EB" w:rsidP="008E78EB">
      <w:pPr>
        <w:ind w:firstLine="708"/>
        <w:jc w:val="both"/>
        <w:rPr>
          <w:rFonts w:ascii="Calibri" w:hAnsi="Calibri"/>
          <w:color w:val="AEAAAA" w:themeColor="background2" w:themeShade="BF"/>
          <w:sz w:val="26"/>
          <w:szCs w:val="26"/>
        </w:rPr>
      </w:pPr>
      <w:r w:rsidRPr="00E06B24">
        <w:rPr>
          <w:rFonts w:ascii="Calibri" w:hAnsi="Calibri"/>
          <w:color w:val="AEAAAA" w:themeColor="background2" w:themeShade="BF"/>
          <w:sz w:val="26"/>
          <w:szCs w:val="27"/>
        </w:rPr>
        <w:t xml:space="preserve">En razón de lo anterior, se tiene por </w:t>
      </w:r>
      <w:r w:rsidRPr="00E06B24">
        <w:rPr>
          <w:rFonts w:ascii="Calibri" w:hAnsi="Calibri"/>
          <w:b/>
          <w:color w:val="AEAAAA" w:themeColor="background2" w:themeShade="BF"/>
          <w:sz w:val="26"/>
          <w:szCs w:val="27"/>
        </w:rPr>
        <w:t>debidamente acreditada</w:t>
      </w:r>
      <w:r w:rsidRPr="00E06B24">
        <w:rPr>
          <w:rFonts w:ascii="Calibri" w:hAnsi="Calibri"/>
          <w:color w:val="AEAAAA" w:themeColor="background2" w:themeShade="BF"/>
          <w:sz w:val="26"/>
          <w:szCs w:val="27"/>
        </w:rPr>
        <w:t xml:space="preserve"> la existencia del acto impugnado</w:t>
      </w:r>
      <w:r w:rsidRPr="00E06B24">
        <w:rPr>
          <w:rFonts w:ascii="Calibri" w:hAnsi="Calibri"/>
          <w:color w:val="AEAAAA" w:themeColor="background2" w:themeShade="BF"/>
          <w:sz w:val="26"/>
          <w:szCs w:val="26"/>
        </w:rPr>
        <w:t xml:space="preserve">. . . . . . . . . . . . . . . . . . . . . . . . . . . . . . . . . . . . . . . . . . . . . . . . . . . . </w:t>
      </w:r>
    </w:p>
    <w:p w:rsidR="008E78EB" w:rsidRDefault="008E78EB" w:rsidP="008E78EB">
      <w:pPr>
        <w:jc w:val="both"/>
        <w:rPr>
          <w:rFonts w:ascii="Calibri" w:hAnsi="Calibri" w:cs="Calibri"/>
          <w:b/>
          <w:bCs/>
          <w:i/>
          <w:iCs/>
          <w:color w:val="AEAAAA" w:themeColor="background2" w:themeShade="BF"/>
          <w:sz w:val="26"/>
          <w:szCs w:val="26"/>
        </w:rPr>
      </w:pPr>
    </w:p>
    <w:p w:rsidR="008E78EB"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CUARTO.- </w:t>
      </w:r>
      <w:r w:rsidRPr="00E06B2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6B24">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43067F" w:rsidRPr="00E06B24" w:rsidRDefault="0043067F" w:rsidP="008E78EB">
      <w:pPr>
        <w:ind w:firstLine="708"/>
        <w:jc w:val="both"/>
        <w:rPr>
          <w:rFonts w:ascii="Calibri" w:hAnsi="Calibri" w:cs="Calibri"/>
          <w:bCs/>
          <w:iCs/>
          <w:color w:val="AEAAAA" w:themeColor="background2" w:themeShade="BF"/>
          <w:sz w:val="26"/>
          <w:szCs w:val="26"/>
        </w:rPr>
      </w:pPr>
    </w:p>
    <w:p w:rsidR="0082005B" w:rsidRDefault="0082005B" w:rsidP="0082005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802363">
        <w:rPr>
          <w:rFonts w:ascii="Calibri" w:hAnsi="Calibri" w:cs="Calibri"/>
          <w:b/>
          <w:bCs/>
          <w:iCs/>
          <w:color w:val="AEAAAA" w:themeColor="background2" w:themeShade="BF"/>
          <w:sz w:val="26"/>
          <w:szCs w:val="26"/>
        </w:rPr>
        <w:t>506/2016-JN</w:t>
      </w:r>
    </w:p>
    <w:p w:rsidR="008E78EB" w:rsidRPr="00E06B24" w:rsidRDefault="008E78EB" w:rsidP="008E78EB">
      <w:pPr>
        <w:jc w:val="both"/>
        <w:rPr>
          <w:rFonts w:ascii="Calibri" w:hAnsi="Calibri" w:cs="Calibri"/>
          <w:b/>
          <w:bCs/>
          <w:i/>
          <w:iCs/>
          <w:color w:val="AEAAAA" w:themeColor="background2" w:themeShade="BF"/>
          <w:sz w:val="26"/>
          <w:szCs w:val="26"/>
        </w:rPr>
      </w:pPr>
    </w:p>
    <w:p w:rsidR="008E78EB" w:rsidRDefault="008E78EB" w:rsidP="008E78EB">
      <w:pPr>
        <w:ind w:firstLine="708"/>
        <w:jc w:val="both"/>
        <w:rPr>
          <w:rFonts w:ascii="Calibri" w:hAnsi="Calibri" w:cs="Calibri"/>
          <w:i/>
          <w:iCs/>
          <w:color w:val="AEAAAA" w:themeColor="background2" w:themeShade="BF"/>
          <w:sz w:val="26"/>
        </w:rPr>
      </w:pPr>
      <w:r w:rsidRPr="00E06B24">
        <w:rPr>
          <w:rFonts w:ascii="Calibri" w:hAnsi="Calibri" w:cs="Calibri"/>
          <w:bCs/>
          <w:iCs/>
          <w:color w:val="AEAAAA" w:themeColor="background2" w:themeShade="BF"/>
          <w:sz w:val="26"/>
          <w:szCs w:val="26"/>
        </w:rPr>
        <w:t xml:space="preserve">Sentado lo anterior, quien resuelve observa que el Agente enjuiciado </w:t>
      </w:r>
      <w:r w:rsidRPr="00E06B24">
        <w:rPr>
          <w:rFonts w:ascii="Calibri" w:hAnsi="Calibri" w:cs="Calibri"/>
          <w:b/>
          <w:bCs/>
          <w:iCs/>
          <w:color w:val="AEAAAA" w:themeColor="background2" w:themeShade="BF"/>
          <w:sz w:val="26"/>
          <w:szCs w:val="26"/>
        </w:rPr>
        <w:t>no planteó</w:t>
      </w:r>
      <w:r w:rsidRPr="00E06B24">
        <w:rPr>
          <w:rFonts w:ascii="Calibri" w:hAnsi="Calibri" w:cs="Calibri"/>
          <w:bCs/>
          <w:iCs/>
          <w:color w:val="AEAAAA" w:themeColor="background2" w:themeShade="BF"/>
          <w:sz w:val="26"/>
          <w:szCs w:val="26"/>
        </w:rPr>
        <w:t xml:space="preserve"> ninguna causal de improcedencia o sobreseimiento y que, oficiosamente, </w:t>
      </w:r>
      <w:r w:rsidRPr="00E65195">
        <w:rPr>
          <w:rFonts w:ascii="Calibri" w:hAnsi="Calibri" w:cs="Calibri"/>
          <w:bCs/>
          <w:iCs/>
          <w:color w:val="AEAAAA" w:themeColor="background2" w:themeShade="BF"/>
          <w:sz w:val="26"/>
          <w:szCs w:val="26"/>
        </w:rPr>
        <w:t xml:space="preserve">se determina que </w:t>
      </w:r>
      <w:r w:rsidRPr="00E06B24">
        <w:rPr>
          <w:rFonts w:ascii="Calibri" w:hAnsi="Calibri" w:cs="Calibri"/>
          <w:b/>
          <w:bCs/>
          <w:iCs/>
          <w:color w:val="AEAAAA" w:themeColor="background2" w:themeShade="BF"/>
          <w:sz w:val="26"/>
          <w:szCs w:val="26"/>
        </w:rPr>
        <w:t>no se actualiza</w:t>
      </w:r>
      <w:r w:rsidRPr="00E06B24">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w:t>
      </w:r>
      <w:r>
        <w:rPr>
          <w:rFonts w:ascii="Calibri" w:hAnsi="Calibri" w:cs="Calibri"/>
          <w:bCs/>
          <w:iCs/>
          <w:color w:val="AEAAAA" w:themeColor="background2" w:themeShade="BF"/>
          <w:sz w:val="26"/>
          <w:szCs w:val="26"/>
        </w:rPr>
        <w:t>. . . . . . . . . . . . . . . . . . . . . . . . . . . . . . . . . . . . . . . . . . . . . .</w:t>
      </w:r>
      <w:r w:rsidR="0043067F">
        <w:rPr>
          <w:rFonts w:ascii="Calibri" w:hAnsi="Calibri" w:cs="Calibri"/>
          <w:bCs/>
          <w:iCs/>
          <w:color w:val="AEAAAA" w:themeColor="background2" w:themeShade="BF"/>
          <w:sz w:val="26"/>
          <w:szCs w:val="26"/>
        </w:rPr>
        <w:t xml:space="preserve"> </w:t>
      </w:r>
    </w:p>
    <w:p w:rsidR="008E78EB" w:rsidRPr="00342D4B" w:rsidRDefault="008E78EB" w:rsidP="008E78EB">
      <w:pPr>
        <w:jc w:val="both"/>
        <w:rPr>
          <w:rFonts w:ascii="Calibri" w:hAnsi="Calibri" w:cs="Calibri"/>
          <w:bCs/>
          <w:iCs/>
          <w:color w:val="AEAAAA" w:themeColor="background2" w:themeShade="BF"/>
          <w:sz w:val="26"/>
          <w:szCs w:val="26"/>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QUINTO.- </w:t>
      </w:r>
      <w:r w:rsidRPr="00E06B24">
        <w:rPr>
          <w:rFonts w:ascii="Calibri" w:hAnsi="Calibri" w:cs="Calibri"/>
          <w:bCs/>
          <w:iCs/>
          <w:color w:val="AEAAAA" w:themeColor="background2" w:themeShade="BF"/>
          <w:sz w:val="26"/>
          <w:szCs w:val="26"/>
        </w:rPr>
        <w:t>Previamente al análisis del planteamiento de fondo formulado por l</w:t>
      </w:r>
      <w:r w:rsidR="00372F15">
        <w:rPr>
          <w:rFonts w:ascii="Calibri" w:hAnsi="Calibri" w:cs="Calibri"/>
          <w:bCs/>
          <w:iCs/>
          <w:color w:val="AEAAAA" w:themeColor="background2" w:themeShade="BF"/>
          <w:sz w:val="26"/>
          <w:szCs w:val="26"/>
        </w:rPr>
        <w:t>a</w:t>
      </w:r>
      <w:r w:rsidRPr="00E06B24">
        <w:rPr>
          <w:rFonts w:ascii="Calibri" w:hAnsi="Calibri" w:cs="Calibri"/>
          <w:bCs/>
          <w:iCs/>
          <w:color w:val="AEAAAA" w:themeColor="background2" w:themeShade="BF"/>
          <w:sz w:val="26"/>
          <w:szCs w:val="26"/>
        </w:rPr>
        <w:t xml:space="preserve"> demandante; es</w:t>
      </w:r>
      <w:r w:rsidRPr="00E06B24">
        <w:rPr>
          <w:rFonts w:ascii="Calibri" w:hAnsi="Calibri" w:cs="Calibri"/>
          <w:color w:val="AEAAAA" w:themeColor="background2" w:themeShade="BF"/>
          <w:sz w:val="26"/>
          <w:szCs w:val="26"/>
        </w:rPr>
        <w:t xml:space="preserve">te Juzgador, en cumplimiento a lo establecido en la </w:t>
      </w:r>
      <w:r w:rsidRPr="00E06B24">
        <w:rPr>
          <w:rFonts w:ascii="Calibri" w:hAnsi="Calibri" w:cs="Calibri"/>
          <w:color w:val="AEAAAA" w:themeColor="background2" w:themeShade="BF"/>
          <w:sz w:val="26"/>
          <w:szCs w:val="26"/>
        </w:rPr>
        <w:lastRenderedPageBreak/>
        <w:t>fracción I del artículo 299 del Código de Procedimiento y Justicia Administrativa para el Estado y los Municipios de Guanajuato, procede a fijar clara y precisamente los puntos controvertidos en el presen</w:t>
      </w:r>
      <w:r>
        <w:rPr>
          <w:rFonts w:ascii="Calibri" w:hAnsi="Calibri" w:cs="Calibri"/>
          <w:color w:val="AEAAAA" w:themeColor="background2" w:themeShade="BF"/>
          <w:sz w:val="26"/>
          <w:szCs w:val="26"/>
        </w:rPr>
        <w:t xml:space="preserve">te proceso administrativo. . . </w:t>
      </w:r>
    </w:p>
    <w:p w:rsidR="008E78EB" w:rsidRPr="00E06B24" w:rsidRDefault="008E78EB" w:rsidP="008E78EB">
      <w:pPr>
        <w:ind w:firstLine="708"/>
        <w:jc w:val="both"/>
        <w:rPr>
          <w:rFonts w:ascii="Calibri" w:hAnsi="Calibri" w:cs="Calibri"/>
          <w:color w:val="AEAAAA" w:themeColor="background2" w:themeShade="BF"/>
          <w:sz w:val="26"/>
          <w:szCs w:val="26"/>
        </w:rPr>
      </w:pPr>
    </w:p>
    <w:p w:rsidR="008E78EB" w:rsidRPr="00E06B24" w:rsidRDefault="008E78EB" w:rsidP="008E78EB">
      <w:pPr>
        <w:ind w:firstLine="708"/>
        <w:jc w:val="both"/>
        <w:rPr>
          <w:rFonts w:ascii="Calibri" w:hAnsi="Calibri" w:cs="Calibri"/>
          <w:i/>
          <w:iCs/>
          <w:color w:val="AEAAAA" w:themeColor="background2" w:themeShade="BF"/>
          <w:sz w:val="26"/>
          <w:szCs w:val="26"/>
        </w:rPr>
      </w:pPr>
      <w:r w:rsidRPr="00E06B24">
        <w:rPr>
          <w:rFonts w:ascii="Calibri" w:hAnsi="Calibri" w:cs="Calibri"/>
          <w:color w:val="AEAAAA" w:themeColor="background2" w:themeShade="BF"/>
          <w:sz w:val="26"/>
          <w:szCs w:val="26"/>
        </w:rPr>
        <w:t xml:space="preserve">De lo expuesto por </w:t>
      </w:r>
      <w:r w:rsidR="00E307E0">
        <w:rPr>
          <w:rFonts w:ascii="Calibri" w:hAnsi="Calibri" w:cs="Calibri"/>
          <w:color w:val="AEAAAA" w:themeColor="background2" w:themeShade="BF"/>
          <w:sz w:val="26"/>
          <w:szCs w:val="26"/>
        </w:rPr>
        <w:t>el actor</w:t>
      </w:r>
      <w:r w:rsidRPr="00E06B24">
        <w:rPr>
          <w:rFonts w:ascii="Calibri" w:hAnsi="Calibri" w:cs="Calibri"/>
          <w:color w:val="AEAAAA" w:themeColor="background2" w:themeShade="BF"/>
          <w:sz w:val="26"/>
          <w:szCs w:val="26"/>
        </w:rPr>
        <w:t xml:space="preserve"> </w:t>
      </w:r>
      <w:r w:rsidRPr="00E65195">
        <w:rPr>
          <w:rFonts w:ascii="Calibri" w:hAnsi="Calibri" w:cs="Calibri"/>
          <w:color w:val="AEAAAA" w:themeColor="background2" w:themeShade="BF"/>
          <w:sz w:val="26"/>
          <w:szCs w:val="26"/>
        </w:rPr>
        <w:t xml:space="preserve">y el demandado en sus escritos de demanda y de contestación, </w:t>
      </w:r>
      <w:r w:rsidRPr="00E06B24">
        <w:rPr>
          <w:rFonts w:ascii="Calibri" w:hAnsi="Calibri" w:cs="Calibri"/>
          <w:color w:val="AEAAAA" w:themeColor="background2" w:themeShade="BF"/>
          <w:sz w:val="26"/>
          <w:szCs w:val="26"/>
        </w:rPr>
        <w:t>así como de las constancias que integran la presente causa administrativa</w:t>
      </w:r>
      <w:r>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se desprende que el Agente de Tránsito de nombre</w:t>
      </w:r>
      <w:r w:rsidR="00372F15">
        <w:rPr>
          <w:rFonts w:ascii="Calibri" w:hAnsi="Calibri" w:cs="Calibri"/>
          <w:color w:val="AEAAAA" w:themeColor="background2" w:themeShade="BF"/>
          <w:sz w:val="26"/>
          <w:szCs w:val="26"/>
        </w:rPr>
        <w:t xml:space="preserve"> </w:t>
      </w:r>
      <w:r w:rsidR="009C2D88">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con fecha </w:t>
      </w:r>
      <w:r w:rsidR="007907B7">
        <w:rPr>
          <w:rFonts w:ascii="Calibri" w:hAnsi="Calibri" w:cs="Calibri"/>
          <w:color w:val="AEAAAA" w:themeColor="background2" w:themeShade="BF"/>
          <w:sz w:val="26"/>
          <w:szCs w:val="26"/>
        </w:rPr>
        <w:t>16 dieciséis de mayo</w:t>
      </w:r>
      <w:r w:rsidRPr="00E06B24">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año </w:t>
      </w:r>
      <w:r w:rsidRPr="00E06B24">
        <w:rPr>
          <w:rFonts w:ascii="Calibri" w:hAnsi="Calibri" w:cs="Calibri"/>
          <w:color w:val="AEAAAA" w:themeColor="background2" w:themeShade="BF"/>
          <w:sz w:val="26"/>
          <w:szCs w:val="26"/>
        </w:rPr>
        <w:t>201</w:t>
      </w:r>
      <w:r w:rsidR="00372F15">
        <w:rPr>
          <w:rFonts w:ascii="Calibri" w:hAnsi="Calibri" w:cs="Calibri"/>
          <w:color w:val="AEAAAA" w:themeColor="background2" w:themeShade="BF"/>
          <w:sz w:val="26"/>
          <w:szCs w:val="26"/>
        </w:rPr>
        <w:t>6</w:t>
      </w:r>
      <w:r w:rsidRPr="00E06B24">
        <w:rPr>
          <w:rFonts w:ascii="Calibri" w:hAnsi="Calibri" w:cs="Calibri"/>
          <w:color w:val="AEAAAA" w:themeColor="background2" w:themeShade="BF"/>
          <w:sz w:val="26"/>
          <w:szCs w:val="26"/>
        </w:rPr>
        <w:t xml:space="preserve"> dos mil </w:t>
      </w:r>
      <w:r w:rsidR="00372F15">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372F15">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c</w:t>
      </w:r>
      <w:r w:rsidR="00372F15">
        <w:rPr>
          <w:rFonts w:ascii="Calibri" w:hAnsi="Calibri" w:cs="Calibri"/>
          <w:color w:val="AEAAAA" w:themeColor="background2" w:themeShade="BF"/>
          <w:sz w:val="26"/>
          <w:szCs w:val="26"/>
        </w:rPr>
        <w:t>iséis</w:t>
      </w:r>
      <w:r w:rsidRPr="00E06B24">
        <w:rPr>
          <w:rFonts w:ascii="Calibri" w:hAnsi="Calibri" w:cs="Calibri"/>
          <w:color w:val="AEAAAA" w:themeColor="background2" w:themeShade="BF"/>
          <w:sz w:val="26"/>
          <w:szCs w:val="26"/>
        </w:rPr>
        <w:t>, levantó</w:t>
      </w:r>
      <w:r>
        <w:rPr>
          <w:rFonts w:ascii="Calibri" w:hAnsi="Calibri" w:cs="Calibri"/>
          <w:color w:val="AEAAAA" w:themeColor="background2" w:themeShade="BF"/>
          <w:sz w:val="26"/>
          <w:szCs w:val="26"/>
        </w:rPr>
        <w:t xml:space="preserve"> a</w:t>
      </w:r>
      <w:r w:rsidR="00372F1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w:t>
      </w:r>
      <w:r w:rsidR="00372F15">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actor</w:t>
      </w:r>
      <w:r w:rsidR="00372F15">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el acta de infracción con número</w:t>
      </w:r>
      <w:r>
        <w:rPr>
          <w:rFonts w:ascii="Calibri" w:hAnsi="Calibri" w:cs="Calibri"/>
          <w:color w:val="AEAAAA" w:themeColor="background2" w:themeShade="BF"/>
          <w:sz w:val="26"/>
          <w:szCs w:val="26"/>
        </w:rPr>
        <w:t xml:space="preserve"> </w:t>
      </w:r>
      <w:r w:rsidR="005D75C6">
        <w:rPr>
          <w:rFonts w:ascii="Calibri" w:hAnsi="Calibri" w:cs="Calibri"/>
          <w:color w:val="AEAAAA" w:themeColor="background2" w:themeShade="BF"/>
          <w:sz w:val="26"/>
          <w:szCs w:val="26"/>
        </w:rPr>
        <w:t>T-5214022 (T guion cinco-dos-uno-cuatro-cero-dos-dos)</w:t>
      </w:r>
      <w:r w:rsidR="00372F15">
        <w:rPr>
          <w:rFonts w:ascii="Calibri" w:hAnsi="Calibri" w:cs="Calibri"/>
          <w:color w:val="AEAAAA" w:themeColor="background2" w:themeShade="BF"/>
          <w:sz w:val="26"/>
          <w:szCs w:val="26"/>
        </w:rPr>
        <w:t>;</w:t>
      </w:r>
      <w:r w:rsidR="00372F15">
        <w:rPr>
          <w:rFonts w:ascii="Calibri" w:hAnsi="Calibri"/>
          <w:color w:val="AEAAAA" w:themeColor="background2" w:themeShade="BF"/>
          <w:sz w:val="26"/>
          <w:szCs w:val="26"/>
        </w:rPr>
        <w:t xml:space="preserve"> </w:t>
      </w:r>
      <w:r w:rsidRPr="00E06B24">
        <w:rPr>
          <w:rFonts w:ascii="Calibri" w:hAnsi="Calibri" w:cs="Calibri"/>
          <w:color w:val="AEAAAA" w:themeColor="background2" w:themeShade="BF"/>
          <w:sz w:val="26"/>
          <w:szCs w:val="26"/>
        </w:rPr>
        <w:t xml:space="preserve">en el lugar ubicado en </w:t>
      </w:r>
      <w:r w:rsidRPr="00E06B24">
        <w:rPr>
          <w:rFonts w:ascii="Calibri" w:hAnsi="Calibri" w:cs="Calibri"/>
          <w:i/>
          <w:iCs/>
          <w:color w:val="AEAAAA" w:themeColor="background2" w:themeShade="BF"/>
          <w:sz w:val="26"/>
          <w:szCs w:val="26"/>
        </w:rPr>
        <w:t>“</w:t>
      </w:r>
      <w:r w:rsidR="00372F15">
        <w:rPr>
          <w:rFonts w:ascii="Calibri" w:hAnsi="Calibri" w:cs="Calibri"/>
          <w:i/>
          <w:iCs/>
          <w:color w:val="AEAAAA" w:themeColor="background2" w:themeShade="BF"/>
          <w:sz w:val="26"/>
          <w:szCs w:val="26"/>
        </w:rPr>
        <w:t>J</w:t>
      </w:r>
      <w:r w:rsidR="00E307E0">
        <w:rPr>
          <w:rFonts w:ascii="Calibri" w:hAnsi="Calibri" w:cs="Calibri"/>
          <w:i/>
          <w:iCs/>
          <w:color w:val="AEAAAA" w:themeColor="background2" w:themeShade="BF"/>
          <w:sz w:val="26"/>
          <w:szCs w:val="26"/>
        </w:rPr>
        <w:t>osé María Morelos</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con circulación de </w:t>
      </w:r>
      <w:r w:rsidR="00E638DF" w:rsidRPr="00E638DF">
        <w:rPr>
          <w:rFonts w:ascii="Calibri" w:hAnsi="Calibri" w:cs="Calibri"/>
          <w:i/>
          <w:iCs/>
          <w:color w:val="AEAAAA" w:themeColor="background2" w:themeShade="BF"/>
          <w:sz w:val="26"/>
          <w:szCs w:val="26"/>
        </w:rPr>
        <w:t>“</w:t>
      </w:r>
      <w:r w:rsidR="00E307E0" w:rsidRPr="00E638DF">
        <w:rPr>
          <w:rFonts w:ascii="Calibri" w:hAnsi="Calibri" w:cs="Calibri"/>
          <w:i/>
          <w:iCs/>
          <w:color w:val="AEAAAA" w:themeColor="background2" w:themeShade="BF"/>
          <w:sz w:val="26"/>
          <w:szCs w:val="26"/>
        </w:rPr>
        <w:t xml:space="preserve">poniente </w:t>
      </w:r>
      <w:r w:rsidRPr="00E638DF">
        <w:rPr>
          <w:rFonts w:ascii="Calibri" w:hAnsi="Calibri" w:cs="Calibri"/>
          <w:i/>
          <w:iCs/>
          <w:color w:val="AEAAAA" w:themeColor="background2" w:themeShade="BF"/>
          <w:sz w:val="26"/>
          <w:szCs w:val="26"/>
        </w:rPr>
        <w:t xml:space="preserve">a </w:t>
      </w:r>
      <w:r w:rsidR="00E307E0" w:rsidRPr="00E638DF">
        <w:rPr>
          <w:rFonts w:ascii="Calibri" w:hAnsi="Calibri" w:cs="Calibri"/>
          <w:i/>
          <w:iCs/>
          <w:color w:val="AEAAAA" w:themeColor="background2" w:themeShade="BF"/>
          <w:sz w:val="26"/>
          <w:szCs w:val="26"/>
        </w:rPr>
        <w:t>oriente</w:t>
      </w:r>
      <w:r w:rsidR="00E638DF" w:rsidRPr="00E638DF">
        <w:rPr>
          <w:rFonts w:ascii="Calibri" w:hAnsi="Calibri" w:cs="Calibri"/>
          <w:i/>
          <w:iCs/>
          <w:color w:val="AEAAAA" w:themeColor="background2" w:themeShade="BF"/>
          <w:sz w:val="26"/>
          <w:szCs w:val="26"/>
        </w:rPr>
        <w:t>”</w:t>
      </w:r>
      <w:r w:rsidRPr="00E06B24">
        <w:rPr>
          <w:rFonts w:ascii="Calibri" w:hAnsi="Calibri" w:cs="Calibri"/>
          <w:iCs/>
          <w:color w:val="AEAAAA" w:themeColor="background2" w:themeShade="BF"/>
          <w:sz w:val="26"/>
          <w:szCs w:val="26"/>
        </w:rPr>
        <w:t xml:space="preserve">, de la </w:t>
      </w:r>
      <w:r w:rsidRPr="00E06B24">
        <w:rPr>
          <w:rFonts w:ascii="Calibri" w:hAnsi="Calibri" w:cs="Calibri"/>
          <w:color w:val="AEAAAA" w:themeColor="background2" w:themeShade="BF"/>
          <w:sz w:val="26"/>
          <w:szCs w:val="26"/>
        </w:rPr>
        <w:t xml:space="preserve">colonia </w:t>
      </w:r>
      <w:r w:rsidRPr="00E06B24">
        <w:rPr>
          <w:rFonts w:ascii="Calibri" w:hAnsi="Calibri" w:cs="Calibri"/>
          <w:i/>
          <w:color w:val="AEAAAA" w:themeColor="background2" w:themeShade="BF"/>
          <w:sz w:val="26"/>
          <w:szCs w:val="26"/>
        </w:rPr>
        <w:t>“</w:t>
      </w:r>
      <w:r w:rsidR="00E307E0">
        <w:rPr>
          <w:rFonts w:ascii="Calibri" w:hAnsi="Calibri" w:cs="Calibri"/>
          <w:i/>
          <w:color w:val="AEAAAA" w:themeColor="background2" w:themeShade="BF"/>
          <w:sz w:val="26"/>
          <w:szCs w:val="26"/>
        </w:rPr>
        <w:t>Portales de Arboleda</w:t>
      </w:r>
      <w:r w:rsidRPr="00E06B24">
        <w:rPr>
          <w:rFonts w:ascii="Calibri" w:hAnsi="Calibri" w:cs="Calibri"/>
          <w:i/>
          <w:color w:val="AEAAAA" w:themeColor="background2" w:themeShade="BF"/>
          <w:sz w:val="26"/>
          <w:szCs w:val="26"/>
        </w:rPr>
        <w:t>”</w:t>
      </w:r>
      <w:r w:rsidRPr="00E06B24">
        <w:rPr>
          <w:rFonts w:ascii="Calibri" w:hAnsi="Calibri" w:cs="Calibri"/>
          <w:color w:val="AEAAAA" w:themeColor="background2" w:themeShade="BF"/>
          <w:sz w:val="26"/>
          <w:szCs w:val="26"/>
        </w:rPr>
        <w:t xml:space="preserve">, de esta ciudad; con motivo de: </w:t>
      </w:r>
      <w:r w:rsidRPr="00E06B2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no respetar los límites de velocidad establecidos en los señalamientos oficiales. </w:t>
      </w:r>
      <w:r w:rsidR="00372F15">
        <w:rPr>
          <w:rFonts w:ascii="Calibri" w:hAnsi="Calibri" w:cs="Calibri"/>
          <w:i/>
          <w:iCs/>
          <w:color w:val="AEAAAA" w:themeColor="background2" w:themeShade="BF"/>
          <w:sz w:val="26"/>
          <w:szCs w:val="26"/>
        </w:rPr>
        <w:t>Conductor de vehículo conduc</w:t>
      </w:r>
      <w:r>
        <w:rPr>
          <w:rFonts w:ascii="Calibri" w:hAnsi="Calibri" w:cs="Calibri"/>
          <w:i/>
          <w:iCs/>
          <w:color w:val="AEAAAA" w:themeColor="background2" w:themeShade="BF"/>
          <w:sz w:val="26"/>
          <w:szCs w:val="26"/>
        </w:rPr>
        <w:t>i</w:t>
      </w:r>
      <w:r w:rsidR="00372F15">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 xml:space="preserve">ndo a </w:t>
      </w:r>
      <w:r w:rsidR="00E307E0">
        <w:rPr>
          <w:rFonts w:ascii="Calibri" w:hAnsi="Calibri" w:cs="Calibri"/>
          <w:i/>
          <w:iCs/>
          <w:color w:val="AEAAAA" w:themeColor="background2" w:themeShade="BF"/>
          <w:sz w:val="26"/>
          <w:szCs w:val="26"/>
        </w:rPr>
        <w:t>75</w:t>
      </w:r>
      <w:r>
        <w:rPr>
          <w:rFonts w:ascii="Calibri" w:hAnsi="Calibri" w:cs="Calibri"/>
          <w:i/>
          <w:iCs/>
          <w:color w:val="AEAAAA" w:themeColor="background2" w:themeShade="BF"/>
          <w:sz w:val="26"/>
          <w:szCs w:val="26"/>
        </w:rPr>
        <w:t xml:space="preserve"> k</w:t>
      </w:r>
      <w:r w:rsidR="00372F15">
        <w:rPr>
          <w:rFonts w:ascii="Calibri" w:hAnsi="Calibri" w:cs="Calibri"/>
          <w:i/>
          <w:iCs/>
          <w:color w:val="AEAAAA" w:themeColor="background2" w:themeShade="BF"/>
          <w:sz w:val="26"/>
          <w:szCs w:val="26"/>
        </w:rPr>
        <w:t>iló</w:t>
      </w:r>
      <w:r>
        <w:rPr>
          <w:rFonts w:ascii="Calibri" w:hAnsi="Calibri" w:cs="Calibri"/>
          <w:i/>
          <w:iCs/>
          <w:color w:val="AEAAAA" w:themeColor="background2" w:themeShade="BF"/>
          <w:sz w:val="26"/>
          <w:szCs w:val="26"/>
        </w:rPr>
        <w:t>m</w:t>
      </w:r>
      <w:r w:rsidR="00372F15">
        <w:rPr>
          <w:rFonts w:ascii="Calibri" w:hAnsi="Calibri" w:cs="Calibri"/>
          <w:i/>
          <w:iCs/>
          <w:color w:val="AEAAAA" w:themeColor="background2" w:themeShade="BF"/>
          <w:sz w:val="26"/>
          <w:szCs w:val="26"/>
        </w:rPr>
        <w:t xml:space="preserve">etros por </w:t>
      </w:r>
      <w:r>
        <w:rPr>
          <w:rFonts w:ascii="Calibri" w:hAnsi="Calibri" w:cs="Calibri"/>
          <w:i/>
          <w:iCs/>
          <w:color w:val="AEAAAA" w:themeColor="background2" w:themeShade="BF"/>
          <w:sz w:val="26"/>
          <w:szCs w:val="26"/>
        </w:rPr>
        <w:t>h</w:t>
      </w:r>
      <w:r w:rsidR="00372F15">
        <w:rPr>
          <w:rFonts w:ascii="Calibri" w:hAnsi="Calibri" w:cs="Calibri"/>
          <w:i/>
          <w:iCs/>
          <w:color w:val="AEAAAA" w:themeColor="background2" w:themeShade="BF"/>
          <w:sz w:val="26"/>
          <w:szCs w:val="26"/>
        </w:rPr>
        <w:t xml:space="preserve">ora en una zona </w:t>
      </w:r>
      <w:r>
        <w:rPr>
          <w:rFonts w:ascii="Calibri" w:hAnsi="Calibri" w:cs="Calibri"/>
          <w:i/>
          <w:iCs/>
          <w:color w:val="AEAAAA" w:themeColor="background2" w:themeShade="BF"/>
          <w:sz w:val="26"/>
          <w:szCs w:val="26"/>
        </w:rPr>
        <w:t xml:space="preserve">de </w:t>
      </w:r>
      <w:r w:rsidR="00E307E0">
        <w:rPr>
          <w:rFonts w:ascii="Calibri" w:hAnsi="Calibri" w:cs="Calibri"/>
          <w:i/>
          <w:iCs/>
          <w:color w:val="AEAAAA" w:themeColor="background2" w:themeShade="BF"/>
          <w:sz w:val="26"/>
          <w:szCs w:val="26"/>
        </w:rPr>
        <w:t>5</w:t>
      </w:r>
      <w:r>
        <w:rPr>
          <w:rFonts w:ascii="Calibri" w:hAnsi="Calibri" w:cs="Calibri"/>
          <w:i/>
          <w:iCs/>
          <w:color w:val="AEAAAA" w:themeColor="background2" w:themeShade="BF"/>
          <w:sz w:val="26"/>
          <w:szCs w:val="26"/>
        </w:rPr>
        <w:t>0 k</w:t>
      </w:r>
      <w:r w:rsidR="00372F15">
        <w:rPr>
          <w:rFonts w:ascii="Calibri" w:hAnsi="Calibri" w:cs="Calibri"/>
          <w:i/>
          <w:iCs/>
          <w:color w:val="AEAAAA" w:themeColor="background2" w:themeShade="BF"/>
          <w:sz w:val="26"/>
          <w:szCs w:val="26"/>
        </w:rPr>
        <w:t xml:space="preserve">ilómetros por </w:t>
      </w:r>
      <w:r>
        <w:rPr>
          <w:rFonts w:ascii="Calibri" w:hAnsi="Calibri" w:cs="Calibri"/>
          <w:i/>
          <w:iCs/>
          <w:color w:val="AEAAAA" w:themeColor="background2" w:themeShade="BF"/>
          <w:sz w:val="26"/>
          <w:szCs w:val="26"/>
        </w:rPr>
        <w:t>h</w:t>
      </w:r>
      <w:r w:rsidR="00372F15">
        <w:rPr>
          <w:rFonts w:ascii="Calibri" w:hAnsi="Calibri" w:cs="Calibri"/>
          <w:i/>
          <w:iCs/>
          <w:color w:val="AEAAAA" w:themeColor="background2" w:themeShade="BF"/>
          <w:sz w:val="26"/>
          <w:szCs w:val="26"/>
        </w:rPr>
        <w:t>ora, velocidad regulada en el señalamiento que se precisa en párrafos posteriores</w:t>
      </w:r>
      <w:r>
        <w:rPr>
          <w:rFonts w:ascii="Calibri" w:hAnsi="Calibri" w:cs="Calibri"/>
          <w:i/>
          <w:iCs/>
          <w:color w:val="AEAAAA" w:themeColor="background2" w:themeShade="BF"/>
          <w:sz w:val="26"/>
          <w:szCs w:val="26"/>
        </w:rPr>
        <w:t>”;</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en </w:t>
      </w:r>
      <w:r>
        <w:rPr>
          <w:rFonts w:ascii="Calibri" w:hAnsi="Calibri" w:cs="Calibri"/>
          <w:iCs/>
          <w:color w:val="AEAAAA" w:themeColor="background2" w:themeShade="BF"/>
          <w:sz w:val="26"/>
          <w:szCs w:val="26"/>
        </w:rPr>
        <w:t>e</w:t>
      </w:r>
      <w:r w:rsidRPr="00E06B24">
        <w:rPr>
          <w:rFonts w:ascii="Calibri" w:hAnsi="Calibri" w:cs="Calibri"/>
          <w:iCs/>
          <w:color w:val="AEAAAA" w:themeColor="background2" w:themeShade="BF"/>
          <w:sz w:val="26"/>
          <w:szCs w:val="26"/>
        </w:rPr>
        <w:t xml:space="preserve">l espacio destinado a indicar </w:t>
      </w:r>
      <w:r>
        <w:rPr>
          <w:rFonts w:ascii="Calibri" w:hAnsi="Calibri" w:cs="Calibri"/>
          <w:iCs/>
          <w:color w:val="AEAAAA" w:themeColor="background2" w:themeShade="BF"/>
          <w:sz w:val="26"/>
          <w:szCs w:val="26"/>
        </w:rPr>
        <w:t xml:space="preserve">la </w:t>
      </w:r>
      <w:r w:rsidRPr="00E06B24">
        <w:rPr>
          <w:rFonts w:ascii="Calibri" w:hAnsi="Calibri" w:cs="Calibri"/>
          <w:iCs/>
          <w:color w:val="AEAAAA" w:themeColor="background2" w:themeShade="BF"/>
          <w:sz w:val="26"/>
          <w:szCs w:val="26"/>
        </w:rPr>
        <w:t xml:space="preserve">referencia </w:t>
      </w:r>
      <w:r>
        <w:rPr>
          <w:rFonts w:ascii="Calibri" w:hAnsi="Calibri" w:cs="Calibri"/>
          <w:iCs/>
          <w:color w:val="AEAAAA" w:themeColor="background2" w:themeShade="BF"/>
          <w:sz w:val="26"/>
          <w:szCs w:val="26"/>
        </w:rPr>
        <w:t xml:space="preserve">escribió: </w:t>
      </w:r>
      <w:r w:rsidRPr="00FE3F36">
        <w:rPr>
          <w:rFonts w:ascii="Calibri" w:hAnsi="Calibri" w:cs="Calibri"/>
          <w:i/>
          <w:iCs/>
          <w:color w:val="AEAAAA" w:themeColor="background2" w:themeShade="BF"/>
          <w:sz w:val="26"/>
          <w:szCs w:val="26"/>
        </w:rPr>
        <w:t>“</w:t>
      </w:r>
      <w:r w:rsidR="00E307E0">
        <w:rPr>
          <w:rFonts w:ascii="Calibri" w:hAnsi="Calibri" w:cs="Calibri"/>
          <w:i/>
          <w:iCs/>
          <w:color w:val="AEAAAA" w:themeColor="background2" w:themeShade="BF"/>
          <w:sz w:val="26"/>
          <w:szCs w:val="26"/>
        </w:rPr>
        <w:t>Avenida Paseo de la Presa</w:t>
      </w:r>
      <w:r w:rsidRPr="00FE3F36">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y </w:t>
      </w:r>
      <w:r>
        <w:rPr>
          <w:rFonts w:ascii="Calibri" w:hAnsi="Calibri" w:cs="Calibri"/>
          <w:iCs/>
          <w:color w:val="AEAAAA" w:themeColor="background2" w:themeShade="BF"/>
          <w:sz w:val="26"/>
          <w:szCs w:val="26"/>
        </w:rPr>
        <w:t xml:space="preserve">en el </w:t>
      </w:r>
      <w:r w:rsidRPr="00E06B24">
        <w:rPr>
          <w:rFonts w:ascii="Calibri" w:hAnsi="Calibri" w:cs="Calibri"/>
          <w:iCs/>
          <w:color w:val="AEAAAA" w:themeColor="background2" w:themeShade="BF"/>
          <w:sz w:val="26"/>
          <w:szCs w:val="26"/>
        </w:rPr>
        <w:t xml:space="preserve">de ubicación de señalamiento vial oficial, </w:t>
      </w:r>
      <w:r>
        <w:rPr>
          <w:rFonts w:ascii="Calibri" w:hAnsi="Calibri" w:cs="Calibri"/>
          <w:iCs/>
          <w:color w:val="AEAAAA" w:themeColor="background2" w:themeShade="BF"/>
          <w:sz w:val="26"/>
          <w:szCs w:val="26"/>
        </w:rPr>
        <w:t xml:space="preserve">escribió: </w:t>
      </w:r>
      <w:r>
        <w:rPr>
          <w:rFonts w:ascii="Calibri" w:hAnsi="Calibri" w:cs="Calibri"/>
          <w:i/>
          <w:iCs/>
          <w:color w:val="AEAAAA" w:themeColor="background2" w:themeShade="BF"/>
          <w:sz w:val="26"/>
          <w:szCs w:val="26"/>
        </w:rPr>
        <w:t>“</w:t>
      </w:r>
      <w:r w:rsidR="00096DC3">
        <w:rPr>
          <w:rFonts w:ascii="Calibri" w:hAnsi="Calibri" w:cs="Calibri"/>
          <w:i/>
          <w:iCs/>
          <w:color w:val="AEAAAA" w:themeColor="background2" w:themeShade="BF"/>
          <w:sz w:val="26"/>
          <w:szCs w:val="26"/>
        </w:rPr>
        <w:t xml:space="preserve">Esquina con </w:t>
      </w:r>
      <w:r w:rsidR="00E307E0">
        <w:rPr>
          <w:rFonts w:ascii="Calibri" w:hAnsi="Calibri" w:cs="Calibri"/>
          <w:i/>
          <w:iCs/>
          <w:color w:val="AEAAAA" w:themeColor="background2" w:themeShade="BF"/>
          <w:sz w:val="26"/>
          <w:szCs w:val="26"/>
        </w:rPr>
        <w:t xml:space="preserve">Avenida Paseo de la Presa Zona de 50 </w:t>
      </w:r>
      <w:proofErr w:type="spellStart"/>
      <w:r w:rsidR="00E307E0">
        <w:rPr>
          <w:rFonts w:ascii="Calibri" w:hAnsi="Calibri" w:cs="Calibri"/>
          <w:i/>
          <w:iCs/>
          <w:color w:val="AEAAAA" w:themeColor="background2" w:themeShade="BF"/>
          <w:sz w:val="26"/>
          <w:szCs w:val="26"/>
        </w:rPr>
        <w:t>kilometros</w:t>
      </w:r>
      <w:proofErr w:type="spellEnd"/>
      <w:r w:rsidR="00E307E0">
        <w:rPr>
          <w:rFonts w:ascii="Calibri" w:hAnsi="Calibri" w:cs="Calibri"/>
          <w:i/>
          <w:iCs/>
          <w:color w:val="AEAAAA" w:themeColor="background2" w:themeShade="BF"/>
          <w:sz w:val="26"/>
          <w:szCs w:val="26"/>
        </w:rPr>
        <w:t xml:space="preserve"> por hora</w:t>
      </w:r>
      <w:r w:rsidRPr="00FE3F36">
        <w:rPr>
          <w:rFonts w:ascii="Calibri" w:hAnsi="Calibri" w:cs="Calibri"/>
          <w:i/>
          <w:iCs/>
          <w:color w:val="AEAAAA" w:themeColor="background2" w:themeShade="BF"/>
          <w:sz w:val="26"/>
          <w:szCs w:val="26"/>
        </w:rPr>
        <w:t>”</w:t>
      </w:r>
      <w:r w:rsidRPr="00E06B24">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señalando asimismo que la infracción fue detec</w:t>
      </w:r>
      <w:r w:rsidRPr="00C32ACB">
        <w:rPr>
          <w:rFonts w:ascii="Calibri" w:hAnsi="Calibri" w:cs="Calibri"/>
          <w:iCs/>
          <w:color w:val="AEAAAA" w:themeColor="background2" w:themeShade="BF"/>
          <w:sz w:val="26"/>
          <w:szCs w:val="26"/>
        </w:rPr>
        <w:t xml:space="preserve">tada con </w:t>
      </w:r>
      <w:r w:rsidRPr="00C32ACB">
        <w:rPr>
          <w:rFonts w:ascii="Calibri" w:hAnsi="Calibri" w:cs="Calibri"/>
          <w:i/>
          <w:iCs/>
          <w:color w:val="AEAAAA" w:themeColor="background2" w:themeShade="BF"/>
          <w:sz w:val="26"/>
          <w:szCs w:val="26"/>
        </w:rPr>
        <w:t>“</w:t>
      </w:r>
      <w:r w:rsidRPr="00B81B16">
        <w:rPr>
          <w:rFonts w:ascii="Calibri" w:hAnsi="Calibri" w:cs="Calibri"/>
          <w:i/>
          <w:iCs/>
          <w:color w:val="AEAAAA" w:themeColor="background2" w:themeShade="BF"/>
          <w:sz w:val="26"/>
          <w:szCs w:val="26"/>
        </w:rPr>
        <w:t>Radar”</w:t>
      </w:r>
      <w:r w:rsidRPr="00E06B24">
        <w:rPr>
          <w:rFonts w:ascii="Calibri" w:hAnsi="Calibri" w:cs="Calibri"/>
          <w:iCs/>
          <w:color w:val="AEAAAA" w:themeColor="background2" w:themeShade="BF"/>
          <w:sz w:val="26"/>
          <w:szCs w:val="26"/>
        </w:rPr>
        <w:t>;</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r</w:t>
      </w:r>
      <w:r w:rsidRPr="00E06B24">
        <w:rPr>
          <w:rFonts w:ascii="Calibri" w:hAnsi="Calibri" w:cs="Calibri"/>
          <w:color w:val="AEAAAA" w:themeColor="background2" w:themeShade="BF"/>
          <w:sz w:val="26"/>
          <w:szCs w:val="26"/>
        </w:rPr>
        <w:t xml:space="preserve">ecogiendo en garantía del pago de la </w:t>
      </w:r>
      <w:r>
        <w:rPr>
          <w:rFonts w:ascii="Calibri" w:hAnsi="Calibri" w:cs="Calibri"/>
          <w:color w:val="AEAAAA" w:themeColor="background2" w:themeShade="BF"/>
          <w:sz w:val="26"/>
          <w:szCs w:val="26"/>
        </w:rPr>
        <w:t>multa que, en su caso, se impusiera</w:t>
      </w:r>
      <w:r w:rsidRPr="00E06B2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la </w:t>
      </w:r>
      <w:r w:rsidR="00096DC3">
        <w:rPr>
          <w:rFonts w:ascii="Calibri" w:hAnsi="Calibri" w:cs="Calibri"/>
          <w:color w:val="AEAAAA" w:themeColor="background2" w:themeShade="BF"/>
          <w:sz w:val="26"/>
          <w:szCs w:val="26"/>
        </w:rPr>
        <w:t>t</w:t>
      </w:r>
      <w:r>
        <w:rPr>
          <w:rFonts w:ascii="Calibri" w:hAnsi="Calibri" w:cs="Calibri"/>
          <w:color w:val="AEAAAA" w:themeColor="background2" w:themeShade="BF"/>
          <w:sz w:val="26"/>
          <w:szCs w:val="26"/>
        </w:rPr>
        <w:t>a</w:t>
      </w:r>
      <w:r w:rsidR="00096DC3">
        <w:rPr>
          <w:rFonts w:ascii="Calibri" w:hAnsi="Calibri" w:cs="Calibri"/>
          <w:color w:val="AEAAAA" w:themeColor="background2" w:themeShade="BF"/>
          <w:sz w:val="26"/>
          <w:szCs w:val="26"/>
        </w:rPr>
        <w:t>rjet</w:t>
      </w:r>
      <w:r>
        <w:rPr>
          <w:rFonts w:ascii="Calibri" w:hAnsi="Calibri" w:cs="Calibri"/>
          <w:color w:val="AEAAAA" w:themeColor="background2" w:themeShade="BF"/>
          <w:sz w:val="26"/>
          <w:szCs w:val="26"/>
        </w:rPr>
        <w:t xml:space="preserve">a de </w:t>
      </w:r>
      <w:r w:rsidRPr="00E06B24">
        <w:rPr>
          <w:rFonts w:ascii="Calibri" w:hAnsi="Calibri" w:cs="Calibri"/>
          <w:color w:val="AEAAAA" w:themeColor="background2" w:themeShade="BF"/>
          <w:sz w:val="26"/>
          <w:szCs w:val="26"/>
        </w:rPr>
        <w:t xml:space="preserve">circulación del vehículo </w:t>
      </w:r>
      <w:r>
        <w:rPr>
          <w:rFonts w:ascii="Calibri" w:hAnsi="Calibri" w:cs="Calibri"/>
          <w:color w:val="AEAAAA" w:themeColor="background2" w:themeShade="BF"/>
          <w:sz w:val="26"/>
          <w:szCs w:val="26"/>
        </w:rPr>
        <w:t xml:space="preserve">conducido por </w:t>
      </w:r>
      <w:r w:rsidR="00E307E0">
        <w:rPr>
          <w:rFonts w:ascii="Calibri" w:hAnsi="Calibri" w:cs="Calibri"/>
          <w:color w:val="AEAAAA" w:themeColor="background2" w:themeShade="BF"/>
          <w:sz w:val="26"/>
          <w:szCs w:val="26"/>
        </w:rPr>
        <w:t>el</w:t>
      </w:r>
      <w:r w:rsidRPr="00E06B24">
        <w:rPr>
          <w:rFonts w:ascii="Calibri" w:hAnsi="Calibri" w:cs="Calibri"/>
          <w:color w:val="AEAAAA" w:themeColor="background2" w:themeShade="BF"/>
          <w:sz w:val="26"/>
          <w:szCs w:val="26"/>
        </w:rPr>
        <w:t xml:space="preserve"> justiciable, según consta en el cuerpo del acta materia de la “</w:t>
      </w:r>
      <w:proofErr w:type="spellStart"/>
      <w:r w:rsidRPr="00E06B24">
        <w:rPr>
          <w:rFonts w:ascii="Calibri" w:hAnsi="Calibri" w:cs="Calibri"/>
          <w:color w:val="AEAAAA" w:themeColor="background2" w:themeShade="BF"/>
          <w:sz w:val="26"/>
          <w:szCs w:val="26"/>
        </w:rPr>
        <w:t>litis</w:t>
      </w:r>
      <w:proofErr w:type="spellEnd"/>
      <w:r w:rsidRPr="00E06B24">
        <w:rPr>
          <w:rFonts w:ascii="Calibri" w:hAnsi="Calibri" w:cs="Calibri"/>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w:t>
      </w:r>
      <w:r w:rsidR="00441CB7">
        <w:rPr>
          <w:rFonts w:ascii="Calibri" w:hAnsi="Calibri" w:cs="Calibri"/>
          <w:iCs/>
          <w:color w:val="AEAAAA" w:themeColor="background2" w:themeShade="BF"/>
          <w:sz w:val="26"/>
          <w:szCs w:val="26"/>
        </w:rPr>
        <w:t xml:space="preserve">. </w:t>
      </w:r>
    </w:p>
    <w:p w:rsidR="00807984" w:rsidRDefault="00807984" w:rsidP="00807984">
      <w:pPr>
        <w:ind w:firstLine="708"/>
        <w:jc w:val="both"/>
        <w:rPr>
          <w:rFonts w:ascii="Calibri" w:hAnsi="Calibri" w:cs="Calibri"/>
          <w:color w:val="AEAAAA" w:themeColor="background2" w:themeShade="BF"/>
          <w:sz w:val="26"/>
          <w:szCs w:val="26"/>
        </w:rPr>
      </w:pPr>
    </w:p>
    <w:p w:rsidR="00807984" w:rsidRPr="00BD56DF" w:rsidRDefault="00807984" w:rsidP="00807984">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Setecient</w:t>
      </w:r>
      <w:r w:rsidRPr="00BD56DF">
        <w:rPr>
          <w:rFonts w:ascii="Calibri" w:hAnsi="Calibri" w:cs="Calibri"/>
          <w:iCs/>
          <w:color w:val="AEAAAA" w:themeColor="background2" w:themeShade="BF"/>
          <w:sz w:val="26"/>
          <w:szCs w:val="26"/>
        </w:rPr>
        <w:t xml:space="preserve">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 xml:space="preserve">número AA </w:t>
      </w:r>
      <w:r w:rsidR="00DD60B9">
        <w:rPr>
          <w:rFonts w:ascii="Calibri" w:hAnsi="Calibri" w:cs="Calibri"/>
          <w:iCs/>
          <w:color w:val="AEAAAA" w:themeColor="background2" w:themeShade="BF"/>
          <w:sz w:val="26"/>
          <w:szCs w:val="26"/>
        </w:rPr>
        <w:t>5788349 (cinco-siete-ocho-ocho-tres-cuatro-nueve)</w:t>
      </w:r>
      <w:r w:rsidRPr="00BD56DF">
        <w:rPr>
          <w:rFonts w:ascii="Calibri" w:hAnsi="Calibri" w:cs="Calibri"/>
          <w:iCs/>
          <w:color w:val="AEAAAA" w:themeColor="background2" w:themeShade="BF"/>
          <w:sz w:val="26"/>
          <w:szCs w:val="26"/>
        </w:rPr>
        <w:t xml:space="preserve">; emitido el día </w:t>
      </w:r>
      <w:r w:rsidR="00DD60B9">
        <w:rPr>
          <w:rFonts w:ascii="Calibri" w:hAnsi="Calibri" w:cs="Calibri"/>
          <w:iCs/>
          <w:color w:val="AEAAAA" w:themeColor="background2" w:themeShade="BF"/>
          <w:sz w:val="26"/>
          <w:szCs w:val="26"/>
        </w:rPr>
        <w:t xml:space="preserve">16 dieciséis de junio </w:t>
      </w:r>
      <w:r w:rsidRPr="00BD56DF">
        <w:rPr>
          <w:rFonts w:ascii="Calibri" w:hAnsi="Calibri" w:cs="Calibri"/>
          <w:iCs/>
          <w:color w:val="AEAAAA" w:themeColor="background2" w:themeShade="BF"/>
          <w:sz w:val="26"/>
          <w:szCs w:val="26"/>
        </w:rPr>
        <w:t xml:space="preserve">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sidR="00DD60B9">
        <w:rPr>
          <w:rFonts w:ascii="Calibri" w:hAnsi="Calibri" w:cs="Calibri"/>
          <w:iCs/>
          <w:color w:val="AEAAAA" w:themeColor="background2" w:themeShade="BF"/>
          <w:sz w:val="26"/>
          <w:szCs w:val="26"/>
        </w:rPr>
        <w:t>11 once</w:t>
      </w:r>
      <w:r w:rsidRPr="00BD56DF">
        <w:rPr>
          <w:rFonts w:ascii="Calibri" w:hAnsi="Calibri" w:cs="Calibri"/>
          <w:iCs/>
          <w:color w:val="AEAAAA" w:themeColor="background2" w:themeShade="BF"/>
          <w:sz w:val="26"/>
          <w:szCs w:val="26"/>
        </w:rPr>
        <w:t>. . .</w:t>
      </w:r>
      <w:r>
        <w:rPr>
          <w:rFonts w:ascii="Calibri" w:hAnsi="Calibri" w:cs="Calibri"/>
          <w:iCs/>
          <w:color w:val="AEAAAA" w:themeColor="background2" w:themeShade="BF"/>
          <w:sz w:val="26"/>
          <w:szCs w:val="26"/>
        </w:rPr>
        <w:t xml:space="preserve"> . . . . . . . . . . . . . . . . . . . . . . . . . . . . . . </w:t>
      </w:r>
      <w:r w:rsidR="00441CB7">
        <w:rPr>
          <w:rFonts w:ascii="Calibri" w:hAnsi="Calibri" w:cs="Calibri"/>
          <w:iCs/>
          <w:color w:val="AEAAAA" w:themeColor="background2" w:themeShade="BF"/>
          <w:sz w:val="26"/>
          <w:szCs w:val="26"/>
        </w:rPr>
        <w:t xml:space="preserve">. . . . . . . </w:t>
      </w:r>
    </w:p>
    <w:p w:rsidR="00807984" w:rsidRPr="00E06B24" w:rsidRDefault="00807984" w:rsidP="008E78EB">
      <w:pPr>
        <w:pStyle w:val="Textoindependiente"/>
        <w:tabs>
          <w:tab w:val="left" w:pos="3594"/>
        </w:tabs>
        <w:rPr>
          <w:rFonts w:ascii="Calibri" w:hAnsi="Calibri" w:cs="Calibri"/>
          <w:color w:val="AEAAAA" w:themeColor="background2" w:themeShade="BF"/>
          <w:sz w:val="26"/>
          <w:szCs w:val="26"/>
          <w:lang w:val="es-ES"/>
        </w:rPr>
      </w:pPr>
    </w:p>
    <w:p w:rsidR="008E78EB" w:rsidRDefault="008E78EB" w:rsidP="008E78EB">
      <w:pPr>
        <w:jc w:val="both"/>
        <w:rPr>
          <w:rFonts w:ascii="Calibri" w:hAnsi="Calibri" w:cs="Calibri"/>
          <w:i/>
          <w:iCs/>
          <w:color w:val="AEAAAA" w:themeColor="background2" w:themeShade="BF"/>
          <w:sz w:val="26"/>
        </w:rPr>
      </w:pPr>
      <w:r w:rsidRPr="00E06B24">
        <w:rPr>
          <w:rFonts w:ascii="Calibri" w:hAnsi="Calibri" w:cs="Calibri"/>
          <w:color w:val="AEAAAA" w:themeColor="background2" w:themeShade="BF"/>
          <w:sz w:val="26"/>
          <w:szCs w:val="26"/>
        </w:rPr>
        <w:t xml:space="preserve">              Acta de infracción que </w:t>
      </w:r>
      <w:r w:rsidR="00DD60B9">
        <w:rPr>
          <w:rFonts w:ascii="Calibri" w:hAnsi="Calibri" w:cs="Calibri"/>
          <w:color w:val="AEAAAA" w:themeColor="background2" w:themeShade="BF"/>
          <w:sz w:val="26"/>
          <w:szCs w:val="26"/>
        </w:rPr>
        <w:t>el</w:t>
      </w:r>
      <w:r w:rsidRPr="00E06B24">
        <w:rPr>
          <w:rFonts w:ascii="Calibri" w:hAnsi="Calibri" w:cs="Calibri"/>
          <w:color w:val="AEAAAA" w:themeColor="background2" w:themeShade="BF"/>
          <w:sz w:val="26"/>
          <w:szCs w:val="26"/>
        </w:rPr>
        <w:t xml:space="preserve"> impetrante del proceso considera ilegal, pues expresó, </w:t>
      </w:r>
      <w:r w:rsidRPr="00E06B24">
        <w:rPr>
          <w:rFonts w:ascii="Calibri" w:hAnsi="Calibri" w:cs="Calibri"/>
          <w:i/>
          <w:color w:val="AEAAAA" w:themeColor="background2" w:themeShade="BF"/>
          <w:sz w:val="26"/>
          <w:szCs w:val="26"/>
        </w:rPr>
        <w:t>“grosso modo”</w:t>
      </w:r>
      <w:r w:rsidRPr="00E06B24">
        <w:rPr>
          <w:rFonts w:ascii="Calibri" w:hAnsi="Calibri" w:cs="Calibri"/>
          <w:color w:val="AEAAAA" w:themeColor="background2" w:themeShade="BF"/>
          <w:sz w:val="26"/>
          <w:szCs w:val="26"/>
        </w:rPr>
        <w:t xml:space="preserve">, que </w:t>
      </w:r>
      <w:r w:rsidRPr="00E06B24">
        <w:rPr>
          <w:rFonts w:ascii="Calibri" w:hAnsi="Calibri" w:cs="Calibri"/>
          <w:iCs/>
          <w:color w:val="AEAAAA" w:themeColor="background2" w:themeShade="BF"/>
          <w:sz w:val="26"/>
          <w:szCs w:val="26"/>
        </w:rPr>
        <w:t xml:space="preserve">la boleta se encuentra indebidamente fundada y </w:t>
      </w:r>
      <w:r w:rsidR="00E638DF" w:rsidRPr="00E06B24">
        <w:rPr>
          <w:rFonts w:ascii="Calibri" w:hAnsi="Calibri" w:cs="Calibri"/>
          <w:iCs/>
          <w:color w:val="AEAAAA" w:themeColor="background2" w:themeShade="BF"/>
          <w:sz w:val="26"/>
          <w:szCs w:val="26"/>
        </w:rPr>
        <w:t>motivada.</w:t>
      </w:r>
      <w:r w:rsidRPr="00E06B24">
        <w:rPr>
          <w:rFonts w:ascii="Calibri" w:hAnsi="Calibri" w:cs="Calibri"/>
          <w:iCs/>
          <w:color w:val="AEAAAA" w:themeColor="background2" w:themeShade="BF"/>
          <w:sz w:val="26"/>
          <w:szCs w:val="26"/>
        </w:rPr>
        <w:t xml:space="preserve"> . . .</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2"/>
        </w:rPr>
        <w:t xml:space="preserve">. </w:t>
      </w:r>
      <w:r>
        <w:rPr>
          <w:rFonts w:ascii="Calibri" w:hAnsi="Calibri" w:cs="Calibri"/>
          <w:i/>
          <w:iCs/>
          <w:color w:val="AEAAAA" w:themeColor="background2" w:themeShade="BF"/>
          <w:sz w:val="26"/>
        </w:rPr>
        <w:t xml:space="preserve">. . . . . . . . . . . . . . . . . . . . . . . . . . . . . . . . . . . . . . . . . . . . . . . . . . . . . . . .  </w:t>
      </w:r>
    </w:p>
    <w:p w:rsidR="008E78EB" w:rsidRPr="00E13B92" w:rsidRDefault="008E78EB" w:rsidP="008E78EB">
      <w:pPr>
        <w:pStyle w:val="Textoindependiente"/>
        <w:tabs>
          <w:tab w:val="left" w:pos="3594"/>
        </w:tabs>
        <w:rPr>
          <w:rFonts w:ascii="Calibri" w:hAnsi="Calibri" w:cs="Calibri"/>
          <w:iCs/>
          <w:color w:val="AEAAAA" w:themeColor="background2" w:themeShade="BF"/>
          <w:sz w:val="26"/>
          <w:szCs w:val="26"/>
          <w:lang w:val="es-ES"/>
        </w:rPr>
      </w:pPr>
    </w:p>
    <w:p w:rsidR="008E78EB" w:rsidRPr="00E06B24" w:rsidRDefault="00E638DF" w:rsidP="008E78EB">
      <w:pPr>
        <w:pStyle w:val="Textoindependiente"/>
        <w:tabs>
          <w:tab w:val="left" w:pos="3594"/>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 xml:space="preserve">            A lo proferido </w:t>
      </w:r>
      <w:r w:rsidR="008E78EB" w:rsidRPr="00E06B24">
        <w:rPr>
          <w:rFonts w:ascii="Calibri" w:hAnsi="Calibri" w:cs="Calibri"/>
          <w:iCs/>
          <w:color w:val="AEAAAA" w:themeColor="background2" w:themeShade="BF"/>
          <w:sz w:val="26"/>
          <w:szCs w:val="26"/>
        </w:rPr>
        <w:t xml:space="preserve">por </w:t>
      </w:r>
      <w:r w:rsidR="00DD60B9">
        <w:rPr>
          <w:rFonts w:ascii="Calibri" w:hAnsi="Calibri" w:cs="Calibri"/>
          <w:iCs/>
          <w:color w:val="AEAAAA" w:themeColor="background2" w:themeShade="BF"/>
          <w:sz w:val="26"/>
          <w:szCs w:val="26"/>
        </w:rPr>
        <w:t>el</w:t>
      </w:r>
      <w:r w:rsidR="008E78EB" w:rsidRPr="00E06B24">
        <w:rPr>
          <w:rFonts w:ascii="Calibri" w:hAnsi="Calibri" w:cs="Calibri"/>
          <w:iCs/>
          <w:color w:val="AEAAAA" w:themeColor="background2" w:themeShade="BF"/>
          <w:sz w:val="26"/>
          <w:szCs w:val="26"/>
        </w:rPr>
        <w:t xml:space="preserve"> justiciable, el Agente de Tránsito demandado</w:t>
      </w:r>
      <w:r>
        <w:rPr>
          <w:rFonts w:ascii="Calibri" w:hAnsi="Calibri" w:cs="Calibri"/>
          <w:iCs/>
          <w:color w:val="AEAAAA" w:themeColor="background2" w:themeShade="BF"/>
          <w:sz w:val="26"/>
          <w:szCs w:val="26"/>
        </w:rPr>
        <w:t xml:space="preserve">, sólo se limitó a expresar </w:t>
      </w:r>
      <w:r w:rsidR="008E78EB" w:rsidRPr="00E06B24">
        <w:rPr>
          <w:rFonts w:ascii="Calibri" w:hAnsi="Calibri" w:cs="Calibri"/>
          <w:iCs/>
          <w:color w:val="AEAAAA" w:themeColor="background2" w:themeShade="BF"/>
          <w:sz w:val="26"/>
          <w:szCs w:val="26"/>
        </w:rPr>
        <w:t>que l</w:t>
      </w:r>
      <w:r w:rsidR="008E78EB">
        <w:rPr>
          <w:rFonts w:ascii="Calibri" w:hAnsi="Calibri" w:cs="Calibri"/>
          <w:iCs/>
          <w:color w:val="AEAAAA" w:themeColor="background2" w:themeShade="BF"/>
          <w:sz w:val="26"/>
          <w:szCs w:val="26"/>
        </w:rPr>
        <w:t>a</w:t>
      </w:r>
      <w:r w:rsidR="008E78EB" w:rsidRPr="00E06B24">
        <w:rPr>
          <w:rFonts w:ascii="Calibri" w:hAnsi="Calibri" w:cs="Calibri"/>
          <w:iCs/>
          <w:color w:val="AEAAAA" w:themeColor="background2" w:themeShade="BF"/>
          <w:sz w:val="26"/>
          <w:szCs w:val="26"/>
        </w:rPr>
        <w:t xml:space="preserve"> </w:t>
      </w:r>
      <w:r w:rsidR="008E78EB">
        <w:rPr>
          <w:rFonts w:ascii="Calibri" w:hAnsi="Calibri" w:cs="Calibri"/>
          <w:iCs/>
          <w:color w:val="AEAAAA" w:themeColor="background2" w:themeShade="BF"/>
          <w:sz w:val="26"/>
          <w:szCs w:val="26"/>
        </w:rPr>
        <w:t xml:space="preserve">boleta de infracción </w:t>
      </w:r>
      <w:r w:rsidR="008E78EB" w:rsidRPr="00E06B24">
        <w:rPr>
          <w:rFonts w:ascii="Calibri" w:hAnsi="Calibri" w:cs="Calibri"/>
          <w:iCs/>
          <w:color w:val="AEAAAA" w:themeColor="background2" w:themeShade="BF"/>
          <w:sz w:val="26"/>
          <w:szCs w:val="26"/>
        </w:rPr>
        <w:t>impugna</w:t>
      </w:r>
      <w:r w:rsidR="008E78EB">
        <w:rPr>
          <w:rFonts w:ascii="Calibri" w:hAnsi="Calibri" w:cs="Calibri"/>
          <w:iCs/>
          <w:color w:val="AEAAAA" w:themeColor="background2" w:themeShade="BF"/>
          <w:sz w:val="26"/>
          <w:szCs w:val="26"/>
        </w:rPr>
        <w:t xml:space="preserve">da sí </w:t>
      </w:r>
      <w:r w:rsidR="00DD60B9">
        <w:rPr>
          <w:rFonts w:ascii="Calibri" w:hAnsi="Calibri" w:cs="Calibri"/>
          <w:iCs/>
          <w:color w:val="AEAAAA" w:themeColor="background2" w:themeShade="BF"/>
          <w:sz w:val="26"/>
          <w:szCs w:val="26"/>
        </w:rPr>
        <w:t xml:space="preserve">se encuentra debidamente fundada y motivada pues </w:t>
      </w:r>
      <w:r w:rsidR="008E78EB">
        <w:rPr>
          <w:rFonts w:ascii="Calibri" w:hAnsi="Calibri" w:cs="Calibri"/>
          <w:iCs/>
          <w:color w:val="AEAAAA" w:themeColor="background2" w:themeShade="BF"/>
          <w:sz w:val="26"/>
          <w:szCs w:val="26"/>
        </w:rPr>
        <w:t>cuenta con l</w:t>
      </w:r>
      <w:r w:rsidR="00DD60B9">
        <w:rPr>
          <w:rFonts w:ascii="Calibri" w:hAnsi="Calibri" w:cs="Calibri"/>
          <w:iCs/>
          <w:color w:val="AEAAAA" w:themeColor="background2" w:themeShade="BF"/>
          <w:sz w:val="26"/>
          <w:szCs w:val="26"/>
        </w:rPr>
        <w:t>os</w:t>
      </w:r>
      <w:r w:rsidR="008E78EB">
        <w:rPr>
          <w:rFonts w:ascii="Calibri" w:hAnsi="Calibri" w:cs="Calibri"/>
          <w:iCs/>
          <w:color w:val="AEAAAA" w:themeColor="background2" w:themeShade="BF"/>
          <w:sz w:val="26"/>
          <w:szCs w:val="26"/>
        </w:rPr>
        <w:t xml:space="preserve"> fundament</w:t>
      </w:r>
      <w:r w:rsidR="00DD60B9">
        <w:rPr>
          <w:rFonts w:ascii="Calibri" w:hAnsi="Calibri" w:cs="Calibri"/>
          <w:iCs/>
          <w:color w:val="AEAAAA" w:themeColor="background2" w:themeShade="BF"/>
          <w:sz w:val="26"/>
          <w:szCs w:val="26"/>
        </w:rPr>
        <w:t>os</w:t>
      </w:r>
      <w:r w:rsidR="008E78EB">
        <w:rPr>
          <w:rFonts w:ascii="Calibri" w:hAnsi="Calibri" w:cs="Calibri"/>
          <w:iCs/>
          <w:color w:val="AEAAAA" w:themeColor="background2" w:themeShade="BF"/>
          <w:sz w:val="26"/>
          <w:szCs w:val="26"/>
        </w:rPr>
        <w:t xml:space="preserve"> </w:t>
      </w:r>
      <w:r w:rsidR="00DD60B9">
        <w:rPr>
          <w:rFonts w:ascii="Calibri" w:hAnsi="Calibri" w:cs="Calibri"/>
          <w:iCs/>
          <w:color w:val="AEAAAA" w:themeColor="background2" w:themeShade="BF"/>
          <w:sz w:val="26"/>
          <w:szCs w:val="26"/>
        </w:rPr>
        <w:t>legales así como las circunstancias de tiempo, modo y lugar</w:t>
      </w:r>
      <w:r w:rsidR="008F62A0" w:rsidRPr="00E06B24">
        <w:rPr>
          <w:rFonts w:ascii="Calibri" w:hAnsi="Calibri"/>
          <w:color w:val="AEAAAA" w:themeColor="background2" w:themeShade="BF"/>
          <w:sz w:val="26"/>
          <w:szCs w:val="26"/>
        </w:rPr>
        <w:t>.</w:t>
      </w:r>
      <w:r w:rsidR="008E78EB" w:rsidRPr="00E06B24">
        <w:rPr>
          <w:rFonts w:ascii="Calibri" w:hAnsi="Calibri"/>
          <w:color w:val="AEAAAA" w:themeColor="background2" w:themeShade="BF"/>
          <w:sz w:val="26"/>
          <w:szCs w:val="26"/>
        </w:rPr>
        <w:t xml:space="preserve"> . . . . . . . . . . . . . . </w:t>
      </w:r>
      <w:r w:rsidR="00441CB7">
        <w:rPr>
          <w:rFonts w:ascii="Calibri" w:hAnsi="Calibri"/>
          <w:color w:val="AEAAAA" w:themeColor="background2" w:themeShade="BF"/>
          <w:sz w:val="26"/>
          <w:szCs w:val="26"/>
        </w:rPr>
        <w:t>. . . . . . . . . . . . .</w:t>
      </w:r>
    </w:p>
    <w:p w:rsidR="008E78EB" w:rsidRPr="00E06B24" w:rsidRDefault="008E78EB" w:rsidP="008E78EB">
      <w:pPr>
        <w:pStyle w:val="Textoindependiente"/>
        <w:tabs>
          <w:tab w:val="left" w:pos="3594"/>
        </w:tabs>
        <w:rPr>
          <w:rFonts w:ascii="Calibri" w:hAnsi="Calibri" w:cs="Calibri"/>
          <w:iCs/>
          <w:color w:val="AEAAAA" w:themeColor="background2" w:themeShade="BF"/>
          <w:sz w:val="26"/>
          <w:szCs w:val="26"/>
        </w:rPr>
      </w:pPr>
    </w:p>
    <w:p w:rsidR="008E78EB"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Así las cosas, la “</w:t>
      </w:r>
      <w:proofErr w:type="spellStart"/>
      <w:r w:rsidRPr="00E06B24">
        <w:rPr>
          <w:rFonts w:ascii="Calibri" w:hAnsi="Calibri" w:cs="Calibri"/>
          <w:color w:val="AEAAAA" w:themeColor="background2" w:themeShade="BF"/>
          <w:sz w:val="26"/>
          <w:szCs w:val="26"/>
        </w:rPr>
        <w:t>litis</w:t>
      </w:r>
      <w:proofErr w:type="spellEnd"/>
      <w:r w:rsidRPr="00E06B24">
        <w:rPr>
          <w:rFonts w:ascii="Calibri" w:hAnsi="Calibri" w:cs="Calibri"/>
          <w:color w:val="AEAAAA" w:themeColor="background2" w:themeShade="BF"/>
          <w:sz w:val="26"/>
          <w:szCs w:val="26"/>
        </w:rPr>
        <w:t>” planteada se hace consistir en determinar la legalidad o ilegalidad del acta de infracción con número</w:t>
      </w:r>
      <w:r>
        <w:rPr>
          <w:rFonts w:ascii="Calibri" w:hAnsi="Calibri" w:cs="Calibri"/>
          <w:color w:val="AEAAAA" w:themeColor="background2" w:themeShade="BF"/>
          <w:sz w:val="26"/>
          <w:szCs w:val="26"/>
        </w:rPr>
        <w:t xml:space="preserve"> </w:t>
      </w:r>
      <w:r w:rsidR="005D75C6">
        <w:rPr>
          <w:rFonts w:ascii="Calibri" w:hAnsi="Calibri" w:cs="Calibri"/>
          <w:color w:val="AEAAAA" w:themeColor="background2" w:themeShade="BF"/>
          <w:sz w:val="26"/>
          <w:szCs w:val="26"/>
        </w:rPr>
        <w:t>T-5214022 (T guion cinco-dos-uno-cuatro-cero-dos-dos)</w:t>
      </w:r>
      <w:r w:rsidR="00F769B6">
        <w:rPr>
          <w:rFonts w:ascii="Calibri" w:hAnsi="Calibri" w:cs="Calibri"/>
          <w:color w:val="AEAAAA" w:themeColor="background2" w:themeShade="BF"/>
          <w:sz w:val="26"/>
          <w:szCs w:val="26"/>
        </w:rPr>
        <w:t xml:space="preserve">, de fecha </w:t>
      </w:r>
      <w:r w:rsidR="007907B7">
        <w:rPr>
          <w:rFonts w:ascii="Calibri" w:hAnsi="Calibri" w:cs="Calibri"/>
          <w:color w:val="AEAAAA" w:themeColor="background2" w:themeShade="BF"/>
          <w:sz w:val="26"/>
          <w:szCs w:val="26"/>
        </w:rPr>
        <w:t>16 dieciséis de mayo</w:t>
      </w:r>
      <w:r w:rsidR="00F769B6">
        <w:rPr>
          <w:rFonts w:ascii="Calibri" w:hAnsi="Calibri" w:cs="Calibri"/>
          <w:color w:val="AEAAAA" w:themeColor="background2" w:themeShade="BF"/>
          <w:sz w:val="26"/>
          <w:szCs w:val="26"/>
        </w:rPr>
        <w:t xml:space="preserve"> del año 2016 dos mil dieciséis</w:t>
      </w:r>
      <w:r w:rsidR="008F62A0">
        <w:rPr>
          <w:rFonts w:ascii="Calibri" w:hAnsi="Calibri"/>
          <w:color w:val="AEAAAA" w:themeColor="background2" w:themeShade="BF"/>
          <w:sz w:val="26"/>
          <w:szCs w:val="26"/>
        </w:rPr>
        <w:t xml:space="preserve">, </w:t>
      </w:r>
      <w:r w:rsidRPr="00DD60B9">
        <w:rPr>
          <w:rFonts w:ascii="Calibri" w:hAnsi="Calibri" w:cs="Calibri"/>
          <w:color w:val="AEAAAA" w:themeColor="background2" w:themeShade="BF"/>
          <w:sz w:val="26"/>
          <w:szCs w:val="26"/>
        </w:rPr>
        <w:t>así como la</w:t>
      </w:r>
      <w:r w:rsidRPr="008F62A0">
        <w:rPr>
          <w:rFonts w:ascii="Calibri" w:hAnsi="Calibri" w:cs="Calibri"/>
          <w:color w:val="FF0000"/>
          <w:sz w:val="26"/>
          <w:szCs w:val="26"/>
        </w:rPr>
        <w:t xml:space="preserve"> </w:t>
      </w:r>
      <w:r>
        <w:rPr>
          <w:rFonts w:ascii="Calibri" w:hAnsi="Calibri" w:cs="Calibri"/>
          <w:color w:val="AEAAAA" w:themeColor="background2" w:themeShade="BF"/>
          <w:sz w:val="26"/>
          <w:szCs w:val="26"/>
        </w:rPr>
        <w:t xml:space="preserve">procedencia o no de </w:t>
      </w:r>
      <w:r w:rsidRPr="00E06B24">
        <w:rPr>
          <w:rFonts w:ascii="Calibri" w:hAnsi="Calibri" w:cs="Calibri"/>
          <w:color w:val="AEAAAA" w:themeColor="background2" w:themeShade="BF"/>
          <w:sz w:val="26"/>
          <w:szCs w:val="26"/>
        </w:rPr>
        <w:t xml:space="preserve">la devolución del </w:t>
      </w:r>
      <w:r w:rsidR="00F769B6">
        <w:rPr>
          <w:rFonts w:ascii="Calibri" w:hAnsi="Calibri" w:cs="Calibri"/>
          <w:color w:val="AEAAAA" w:themeColor="background2" w:themeShade="BF"/>
          <w:sz w:val="26"/>
          <w:szCs w:val="26"/>
        </w:rPr>
        <w:t>monto pagado por concepto de la multa impuesta</w:t>
      </w:r>
      <w:r w:rsidRPr="00E06B24">
        <w:rPr>
          <w:rFonts w:ascii="Calibri" w:hAnsi="Calibri" w:cs="Calibri"/>
          <w:color w:val="AEAAAA" w:themeColor="background2" w:themeShade="BF"/>
          <w:sz w:val="26"/>
          <w:szCs w:val="26"/>
        </w:rPr>
        <w:t xml:space="preserve">. . </w:t>
      </w:r>
      <w:r>
        <w:rPr>
          <w:rFonts w:ascii="Calibri" w:hAnsi="Calibri" w:cs="Calibri"/>
          <w:color w:val="AEAAAA" w:themeColor="background2" w:themeShade="BF"/>
          <w:sz w:val="26"/>
          <w:szCs w:val="26"/>
        </w:rPr>
        <w:t xml:space="preserve">. . . . . . . . . . . . . . . . . . . . . </w:t>
      </w:r>
      <w:r w:rsidR="00441CB7">
        <w:rPr>
          <w:rFonts w:ascii="Calibri" w:hAnsi="Calibri" w:cs="Calibri"/>
          <w:color w:val="AEAAAA" w:themeColor="background2" w:themeShade="BF"/>
          <w:sz w:val="26"/>
          <w:szCs w:val="26"/>
        </w:rPr>
        <w:t xml:space="preserve">. . . . . . . . . . </w:t>
      </w:r>
    </w:p>
    <w:p w:rsidR="008E78EB" w:rsidRPr="00E06B24" w:rsidRDefault="008E78EB" w:rsidP="008E78EB">
      <w:pPr>
        <w:rPr>
          <w:color w:val="AEAAAA" w:themeColor="background2" w:themeShade="BF"/>
          <w:sz w:val="22"/>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SEXTO.- </w:t>
      </w:r>
      <w:r w:rsidRPr="00E06B24">
        <w:rPr>
          <w:rFonts w:ascii="Calibri" w:hAnsi="Calibri" w:cs="Calibri"/>
          <w:color w:val="AEAAAA" w:themeColor="background2" w:themeShade="BF"/>
          <w:sz w:val="26"/>
          <w:szCs w:val="26"/>
          <w:lang w:val="es-ES"/>
        </w:rPr>
        <w:t>No existiendo impedimento legal, se procede a analizar el concepto de impugnación hecho valer por l</w:t>
      </w:r>
      <w:r w:rsidR="00E66663">
        <w:rPr>
          <w:rFonts w:ascii="Calibri" w:hAnsi="Calibri" w:cs="Calibri"/>
          <w:color w:val="AEAAAA" w:themeColor="background2" w:themeShade="BF"/>
          <w:sz w:val="26"/>
          <w:szCs w:val="26"/>
          <w:lang w:val="es-ES"/>
        </w:rPr>
        <w:t>a</w:t>
      </w:r>
      <w:r w:rsidRPr="00E06B24">
        <w:rPr>
          <w:rFonts w:ascii="Calibri" w:hAnsi="Calibri" w:cs="Calibri"/>
          <w:color w:val="AEAAAA" w:themeColor="background2" w:themeShade="BF"/>
          <w:sz w:val="26"/>
          <w:szCs w:val="26"/>
          <w:lang w:val="es-ES"/>
        </w:rPr>
        <w:t xml:space="preserve"> </w:t>
      </w:r>
      <w:proofErr w:type="spellStart"/>
      <w:r w:rsidRPr="00E06B24">
        <w:rPr>
          <w:rFonts w:ascii="Calibri" w:hAnsi="Calibri" w:cs="Calibri"/>
          <w:color w:val="AEAAAA" w:themeColor="background2" w:themeShade="BF"/>
          <w:sz w:val="26"/>
          <w:szCs w:val="26"/>
          <w:lang w:val="es-ES"/>
        </w:rPr>
        <w:t>enjuiciante</w:t>
      </w:r>
      <w:proofErr w:type="spellEnd"/>
      <w:r w:rsidRPr="00E06B24">
        <w:rPr>
          <w:rFonts w:ascii="Calibri" w:hAnsi="Calibri" w:cs="Calibri"/>
          <w:color w:val="AEAAAA" w:themeColor="background2" w:themeShade="BF"/>
          <w:sz w:val="26"/>
          <w:szCs w:val="26"/>
          <w:lang w:val="es-ES"/>
        </w:rPr>
        <w:t xml:space="preserve"> que se </w:t>
      </w:r>
      <w:r w:rsidRPr="00E06B24">
        <w:rPr>
          <w:rFonts w:ascii="Calibri" w:hAnsi="Calibri"/>
          <w:color w:val="AEAAAA" w:themeColor="background2" w:themeShade="BF"/>
          <w:sz w:val="26"/>
        </w:rPr>
        <w:t>considera trascendental para emitir la presente resolución; como lo es el señalado co</w:t>
      </w:r>
      <w:r w:rsidR="00E66663">
        <w:rPr>
          <w:rFonts w:ascii="Calibri" w:hAnsi="Calibri"/>
          <w:color w:val="AEAAAA" w:themeColor="background2" w:themeShade="BF"/>
          <w:sz w:val="26"/>
        </w:rPr>
        <w:t xml:space="preserve">mo </w:t>
      </w:r>
      <w:r w:rsidR="00DD60B9" w:rsidRPr="00DD60B9">
        <w:rPr>
          <w:rFonts w:ascii="Calibri" w:hAnsi="Calibri"/>
          <w:b/>
          <w:color w:val="AEAAAA" w:themeColor="background2" w:themeShade="BF"/>
          <w:sz w:val="26"/>
        </w:rPr>
        <w:t>Segundo</w:t>
      </w:r>
      <w:r w:rsidRPr="00E06B24">
        <w:rPr>
          <w:rFonts w:ascii="Calibri" w:hAnsi="Calibri"/>
          <w:color w:val="AEAAAA" w:themeColor="background2" w:themeShade="BF"/>
          <w:sz w:val="26"/>
        </w:rPr>
        <w:t xml:space="preserve">; aplicando para ello el principio de mayor consecuencia anulatoria de </w:t>
      </w:r>
      <w:r w:rsidRPr="00E06B24">
        <w:rPr>
          <w:rFonts w:ascii="Calibri" w:hAnsi="Calibri"/>
          <w:color w:val="AEAAAA" w:themeColor="background2" w:themeShade="BF"/>
          <w:sz w:val="26"/>
        </w:rPr>
        <w:lastRenderedPageBreak/>
        <w:t>los actos impugnados y que pudiera traer mayor beneficio al actor; en concordancia con los principios de congruencia y exhaustividad que deben regir en toda sentencia; sin necesidad de transcribirlo en su totalidad, así como tampoco l</w:t>
      </w:r>
      <w:r>
        <w:rPr>
          <w:rFonts w:ascii="Calibri" w:hAnsi="Calibri"/>
          <w:color w:val="AEAAAA" w:themeColor="background2" w:themeShade="BF"/>
          <w:sz w:val="26"/>
        </w:rPr>
        <w:t>os</w:t>
      </w:r>
      <w:r w:rsidRPr="00E06B24">
        <w:rPr>
          <w:rFonts w:ascii="Calibri" w:hAnsi="Calibri"/>
          <w:color w:val="AEAAAA" w:themeColor="background2" w:themeShade="BF"/>
          <w:sz w:val="26"/>
        </w:rPr>
        <w:t xml:space="preserve"> restante</w:t>
      </w:r>
      <w:r>
        <w:rPr>
          <w:rFonts w:ascii="Calibri" w:hAnsi="Calibri"/>
          <w:color w:val="AEAAAA" w:themeColor="background2" w:themeShade="BF"/>
          <w:sz w:val="26"/>
        </w:rPr>
        <w:t>s</w:t>
      </w:r>
      <w:r w:rsidRPr="00E06B24">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 . . </w:t>
      </w:r>
      <w:r>
        <w:rPr>
          <w:rFonts w:ascii="Calibri" w:hAnsi="Calibri"/>
          <w:color w:val="AEAAAA" w:themeColor="background2" w:themeShade="BF"/>
          <w:sz w:val="26"/>
        </w:rPr>
        <w:t xml:space="preserve">. . . . . . . . </w:t>
      </w:r>
      <w:r w:rsidR="00441CB7">
        <w:rPr>
          <w:rFonts w:ascii="Calibri" w:hAnsi="Calibri"/>
          <w:color w:val="AEAAAA" w:themeColor="background2" w:themeShade="BF"/>
          <w:sz w:val="26"/>
        </w:rPr>
        <w:t xml:space="preserve">. . . . . . . . . . . . . . . . . . . . . . . . . . </w:t>
      </w:r>
    </w:p>
    <w:p w:rsidR="008E78EB" w:rsidRPr="00E06B24" w:rsidRDefault="008E78EB" w:rsidP="008E78EB">
      <w:pPr>
        <w:ind w:firstLine="708"/>
        <w:jc w:val="both"/>
        <w:rPr>
          <w:color w:val="AEAAAA" w:themeColor="background2" w:themeShade="BF"/>
          <w:lang w:val="es-MX"/>
        </w:rPr>
      </w:pPr>
    </w:p>
    <w:p w:rsidR="008E78EB" w:rsidRDefault="008E78EB" w:rsidP="008E78EB">
      <w:pPr>
        <w:ind w:firstLine="708"/>
        <w:jc w:val="both"/>
        <w:rPr>
          <w:rFonts w:ascii="Calibri" w:hAnsi="Calibri" w:cs="Calibri"/>
          <w:i/>
          <w:iCs/>
          <w:color w:val="AEAAAA" w:themeColor="background2" w:themeShade="BF"/>
          <w:sz w:val="26"/>
        </w:rPr>
      </w:pPr>
      <w:r w:rsidRPr="00E06B24">
        <w:rPr>
          <w:rFonts w:ascii="Calibri" w:hAnsi="Calibri"/>
          <w:b/>
          <w:bCs/>
          <w:i/>
          <w:iCs/>
          <w:color w:val="AEAAAA" w:themeColor="background2" w:themeShade="BF"/>
          <w:sz w:val="26"/>
        </w:rPr>
        <w:t xml:space="preserve">“CONCEPTOS DE VIOLACIÓN. EL JUEZ NO ESTÁ OBLIGADO A TRANSCRIBIRLOS. </w:t>
      </w:r>
      <w:r w:rsidRPr="00E06B2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6B2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06B24">
        <w:rPr>
          <w:rFonts w:ascii="Calibri" w:hAnsi="Calibri" w:cs="Calibri"/>
          <w:i/>
          <w:iCs/>
          <w:color w:val="AEAAAA" w:themeColor="background2" w:themeShade="BF"/>
          <w:sz w:val="26"/>
        </w:rPr>
        <w:t xml:space="preserve">. . . . . . . . . . . </w:t>
      </w:r>
      <w:r w:rsidR="00441CB7">
        <w:rPr>
          <w:rFonts w:ascii="Calibri" w:hAnsi="Calibri" w:cs="Calibri"/>
          <w:i/>
          <w:iCs/>
          <w:color w:val="AEAAAA" w:themeColor="background2" w:themeShade="BF"/>
          <w:sz w:val="26"/>
        </w:rPr>
        <w:t>. . . . . . . . . . . . . .  . . . . . . . . . . . . . .  . . . . . . . . . . . . . . . . . . . . . . . . .</w:t>
      </w:r>
    </w:p>
    <w:p w:rsidR="008E78EB" w:rsidRDefault="008E78EB" w:rsidP="008E78EB">
      <w:pPr>
        <w:jc w:val="both"/>
        <w:rPr>
          <w:rFonts w:ascii="Calibri" w:hAnsi="Calibri" w:cs="Calibri"/>
          <w:color w:val="AEAAAA" w:themeColor="background2" w:themeShade="BF"/>
          <w:sz w:val="26"/>
          <w:szCs w:val="26"/>
        </w:rPr>
      </w:pPr>
    </w:p>
    <w:p w:rsidR="00E20904" w:rsidRPr="001A5DD5" w:rsidRDefault="008E78EB" w:rsidP="001A5DD5">
      <w:pPr>
        <w:ind w:firstLine="708"/>
        <w:jc w:val="both"/>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Así las cosas, en el señalado concepto de impugnación, l</w:t>
      </w:r>
      <w:r w:rsidR="00E474EB">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actor</w:t>
      </w:r>
      <w:r w:rsidR="00E474EB">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expuso: “</w:t>
      </w:r>
      <w:r w:rsidR="00DD60B9">
        <w:rPr>
          <w:rFonts w:ascii="Calibri" w:hAnsi="Calibri" w:cs="Calibri"/>
          <w:b/>
          <w:i/>
          <w:color w:val="AEAAAA" w:themeColor="background2" w:themeShade="BF"/>
          <w:sz w:val="26"/>
          <w:szCs w:val="26"/>
        </w:rPr>
        <w:t>SEGUND0</w:t>
      </w:r>
      <w:r>
        <w:rPr>
          <w:rFonts w:ascii="Calibri" w:hAnsi="Calibri" w:cs="Calibri"/>
          <w:b/>
          <w:i/>
          <w:color w:val="AEAAAA" w:themeColor="background2" w:themeShade="BF"/>
          <w:sz w:val="26"/>
          <w:szCs w:val="26"/>
        </w:rPr>
        <w:t xml:space="preserve">.- </w:t>
      </w:r>
      <w:r w:rsidR="00DD60B9">
        <w:rPr>
          <w:rFonts w:ascii="Calibri" w:hAnsi="Calibri" w:cs="Calibri"/>
          <w:i/>
          <w:color w:val="AEAAAA" w:themeColor="background2" w:themeShade="BF"/>
          <w:sz w:val="26"/>
          <w:szCs w:val="26"/>
        </w:rPr>
        <w:t xml:space="preserve">Aunado…….la infracción…….es ilegal en virtud de que………se encuentra </w:t>
      </w:r>
      <w:r w:rsidR="00DD60B9" w:rsidRPr="001A5DD5">
        <w:rPr>
          <w:rFonts w:ascii="Calibri" w:hAnsi="Calibri" w:cs="Calibri"/>
          <w:i/>
          <w:color w:val="AEAAAA" w:themeColor="background2" w:themeShade="BF"/>
          <w:sz w:val="26"/>
          <w:szCs w:val="26"/>
        </w:rPr>
        <w:t>indebidamente fundada y motivada</w:t>
      </w:r>
      <w:r w:rsidR="001A5DD5">
        <w:rPr>
          <w:rFonts w:ascii="Calibri" w:hAnsi="Calibri" w:cs="Calibri"/>
          <w:i/>
          <w:color w:val="AEAAAA" w:themeColor="background2" w:themeShade="BF"/>
          <w:sz w:val="26"/>
          <w:szCs w:val="26"/>
        </w:rPr>
        <w:t>…….De donde se podrá apreciar que la autoridad………..nunca especifica……..el tramo en que insisto yo circulaba…..se omite precisar las causas inmediatas particulares y especificas en que incurrí para considerar que viole el citado reglamento……..”</w:t>
      </w:r>
      <w:r w:rsidR="001A5DD5">
        <w:rPr>
          <w:rFonts w:ascii="Calibri" w:hAnsi="Calibri" w:cs="Calibri"/>
          <w:color w:val="AEAAAA" w:themeColor="background2" w:themeShade="BF"/>
          <w:sz w:val="26"/>
          <w:szCs w:val="26"/>
        </w:rPr>
        <w:t xml:space="preserve">;  Agregando en párrafo posterior: </w:t>
      </w:r>
      <w:r w:rsidR="001A5DD5">
        <w:rPr>
          <w:rFonts w:ascii="Calibri" w:hAnsi="Calibri" w:cs="Calibri"/>
          <w:i/>
          <w:color w:val="AEAAAA" w:themeColor="background2" w:themeShade="BF"/>
          <w:sz w:val="26"/>
          <w:szCs w:val="26"/>
        </w:rPr>
        <w:t>“El Acta de infracción carece de elementos necesarios y esenciales de la motivación…………..así como también presentar los medios de prueba idóneos donde se acredite que la velocidad fue detectada por radar……..”</w:t>
      </w:r>
      <w:r w:rsidR="001A5DD5">
        <w:rPr>
          <w:rFonts w:ascii="Calibri" w:hAnsi="Calibri" w:cs="Calibri"/>
          <w:color w:val="AEAAAA" w:themeColor="background2" w:themeShade="BF"/>
          <w:sz w:val="26"/>
          <w:szCs w:val="26"/>
        </w:rPr>
        <w:t xml:space="preserve">. </w:t>
      </w:r>
    </w:p>
    <w:p w:rsidR="008E78EB" w:rsidRDefault="008E78EB" w:rsidP="008E78EB">
      <w:pPr>
        <w:jc w:val="both"/>
        <w:rPr>
          <w:rFonts w:ascii="Calibri" w:hAnsi="Calibri" w:cs="Calibri"/>
          <w:bCs/>
          <w:color w:val="AEAAAA" w:themeColor="background2" w:themeShade="BF"/>
          <w:sz w:val="26"/>
          <w:szCs w:val="26"/>
        </w:rPr>
      </w:pPr>
    </w:p>
    <w:p w:rsidR="008E78EB" w:rsidRPr="00CE7FD5" w:rsidRDefault="008E78EB" w:rsidP="008E78EB">
      <w:pPr>
        <w:jc w:val="both"/>
        <w:rPr>
          <w:rFonts w:ascii="Calibri" w:hAnsi="Calibri" w:cs="Calibri"/>
          <w:i/>
          <w:color w:val="AEAAAA" w:themeColor="background2" w:themeShade="BF"/>
          <w:sz w:val="26"/>
          <w:szCs w:val="26"/>
        </w:rPr>
      </w:pPr>
      <w:r>
        <w:rPr>
          <w:rFonts w:ascii="Calibri" w:hAnsi="Calibri" w:cs="Calibri"/>
          <w:bCs/>
          <w:color w:val="AEAAAA" w:themeColor="background2" w:themeShade="BF"/>
          <w:sz w:val="26"/>
          <w:szCs w:val="26"/>
        </w:rPr>
        <w:tab/>
        <w:t>A lo antes expresado, el Agente demandado,</w:t>
      </w:r>
      <w:r w:rsidRPr="00E756E0">
        <w:rPr>
          <w:rFonts w:ascii="Calibri" w:hAnsi="Calibri" w:cs="Calibri"/>
          <w:bCs/>
          <w:color w:val="AEAAAA" w:themeColor="background2" w:themeShade="BF"/>
          <w:sz w:val="26"/>
          <w:szCs w:val="26"/>
        </w:rPr>
        <w:t xml:space="preserve"> a más de sostener la legalidad de la boleta</w:t>
      </w:r>
      <w:r>
        <w:rPr>
          <w:rFonts w:ascii="Calibri" w:hAnsi="Calibri" w:cs="Calibri"/>
          <w:bCs/>
          <w:color w:val="AEAAAA" w:themeColor="background2" w:themeShade="BF"/>
          <w:sz w:val="26"/>
          <w:szCs w:val="26"/>
        </w:rPr>
        <w:t>,</w:t>
      </w:r>
      <w:r w:rsidRPr="00E756E0">
        <w:rPr>
          <w:rFonts w:ascii="Calibri" w:hAnsi="Calibri" w:cs="Calibri"/>
          <w:bCs/>
          <w:color w:val="AEAAAA" w:themeColor="background2" w:themeShade="BF"/>
          <w:sz w:val="26"/>
          <w:szCs w:val="26"/>
        </w:rPr>
        <w:t xml:space="preserve"> e</w:t>
      </w:r>
      <w:r>
        <w:rPr>
          <w:rFonts w:ascii="Calibri" w:hAnsi="Calibri" w:cs="Calibri"/>
          <w:bCs/>
          <w:color w:val="AEAAAA" w:themeColor="background2" w:themeShade="BF"/>
          <w:sz w:val="26"/>
          <w:szCs w:val="26"/>
        </w:rPr>
        <w:t>x</w:t>
      </w:r>
      <w:r w:rsidRPr="00E756E0">
        <w:rPr>
          <w:rFonts w:ascii="Calibri" w:hAnsi="Calibri" w:cs="Calibri"/>
          <w:bCs/>
          <w:color w:val="AEAAAA" w:themeColor="background2" w:themeShade="BF"/>
          <w:sz w:val="26"/>
          <w:szCs w:val="26"/>
        </w:rPr>
        <w:t>p</w:t>
      </w:r>
      <w:r>
        <w:rPr>
          <w:rFonts w:ascii="Calibri" w:hAnsi="Calibri" w:cs="Calibri"/>
          <w:bCs/>
          <w:color w:val="AEAAAA" w:themeColor="background2" w:themeShade="BF"/>
          <w:sz w:val="26"/>
          <w:szCs w:val="26"/>
        </w:rPr>
        <w:t>r</w:t>
      </w:r>
      <w:r w:rsidRPr="00E756E0">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s</w:t>
      </w:r>
      <w:r w:rsidRPr="00E756E0">
        <w:rPr>
          <w:rFonts w:ascii="Calibri" w:hAnsi="Calibri" w:cs="Calibri"/>
          <w:bCs/>
          <w:color w:val="AEAAAA" w:themeColor="background2" w:themeShade="BF"/>
          <w:sz w:val="26"/>
          <w:szCs w:val="26"/>
        </w:rPr>
        <w:t xml:space="preserve">ó que los </w:t>
      </w:r>
      <w:r w:rsidR="001A5DD5">
        <w:rPr>
          <w:rFonts w:ascii="Calibri" w:hAnsi="Calibri" w:cs="Calibri"/>
          <w:bCs/>
          <w:color w:val="AEAAAA" w:themeColor="background2" w:themeShade="BF"/>
          <w:sz w:val="26"/>
          <w:szCs w:val="26"/>
        </w:rPr>
        <w:t>conceptos de impugnación debían ser declarados</w:t>
      </w:r>
      <w:r>
        <w:rPr>
          <w:rFonts w:ascii="Calibri" w:hAnsi="Calibri" w:cs="Calibri"/>
          <w:bCs/>
          <w:color w:val="AEAAAA" w:themeColor="background2" w:themeShade="BF"/>
          <w:sz w:val="26"/>
          <w:szCs w:val="26"/>
        </w:rPr>
        <w:t xml:space="preserve"> infundados, inoperantes e</w:t>
      </w:r>
      <w:r w:rsidRPr="00CE7FD5">
        <w:rPr>
          <w:rFonts w:ascii="Calibri" w:hAnsi="Calibri" w:cs="Calibri"/>
          <w:bCs/>
          <w:color w:val="AEAAAA" w:themeColor="background2" w:themeShade="BF"/>
          <w:sz w:val="26"/>
          <w:szCs w:val="26"/>
        </w:rPr>
        <w:t xml:space="preserve"> insuficientes</w:t>
      </w:r>
      <w:r w:rsidR="001A5DD5">
        <w:rPr>
          <w:rFonts w:ascii="Calibri" w:hAnsi="Calibri" w:cs="Calibri"/>
          <w:bCs/>
          <w:color w:val="AEAAAA" w:themeColor="background2" w:themeShade="BF"/>
          <w:sz w:val="26"/>
          <w:szCs w:val="26"/>
        </w:rPr>
        <w:t xml:space="preserve"> y que los agravios eran meras apreciaciones subjetivas, hechos personales narrados de forma </w:t>
      </w:r>
      <w:r w:rsidR="000A4654">
        <w:rPr>
          <w:rFonts w:ascii="Calibri" w:hAnsi="Calibri" w:cs="Calibri"/>
          <w:bCs/>
          <w:color w:val="AEAAAA" w:themeColor="background2" w:themeShade="BF"/>
          <w:sz w:val="26"/>
          <w:szCs w:val="26"/>
        </w:rPr>
        <w:t>aislada</w:t>
      </w:r>
      <w:r w:rsidR="000A4654">
        <w:rPr>
          <w:rFonts w:ascii="Calibri" w:hAnsi="Calibri" w:cs="Calibri"/>
          <w:i/>
          <w:color w:val="AEAAAA" w:themeColor="background2" w:themeShade="BF"/>
          <w:sz w:val="26"/>
          <w:szCs w:val="26"/>
        </w:rPr>
        <w:t>.</w:t>
      </w:r>
      <w:r w:rsidR="00F26BC2">
        <w:rPr>
          <w:rFonts w:ascii="Calibri" w:hAnsi="Calibri" w:cs="Calibri"/>
          <w:i/>
          <w:color w:val="AEAAAA" w:themeColor="background2" w:themeShade="BF"/>
          <w:sz w:val="26"/>
          <w:szCs w:val="26"/>
        </w:rPr>
        <w:t xml:space="preserve"> . . . . . . . .</w:t>
      </w:r>
    </w:p>
    <w:p w:rsidR="008E78EB" w:rsidRPr="00E06B24" w:rsidRDefault="008E78EB" w:rsidP="008E78EB">
      <w:pPr>
        <w:jc w:val="both"/>
        <w:rPr>
          <w:rFonts w:ascii="Calibri" w:hAnsi="Calibri" w:cs="Calibri"/>
          <w:bCs/>
          <w:color w:val="AEAAAA" w:themeColor="background2" w:themeShade="BF"/>
          <w:sz w:val="26"/>
          <w:szCs w:val="26"/>
        </w:rPr>
      </w:pPr>
    </w:p>
    <w:p w:rsidR="0034695F" w:rsidRDefault="0034695F" w:rsidP="0034695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506/2016-JN</w:t>
      </w:r>
    </w:p>
    <w:p w:rsidR="0034695F" w:rsidRDefault="0034695F" w:rsidP="0034695F">
      <w:pPr>
        <w:jc w:val="both"/>
        <w:rPr>
          <w:rFonts w:ascii="Calibri" w:hAnsi="Calibri" w:cs="Calibri"/>
          <w:bCs/>
          <w:color w:val="AEAAAA" w:themeColor="background2" w:themeShade="BF"/>
          <w:sz w:val="26"/>
          <w:szCs w:val="26"/>
        </w:rPr>
      </w:pPr>
    </w:p>
    <w:p w:rsidR="008E78EB" w:rsidRPr="00E06B24"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Así las cosas, analizado que es lo </w:t>
      </w:r>
      <w:r w:rsidR="00C61CEB">
        <w:rPr>
          <w:rFonts w:ascii="Calibri" w:hAnsi="Calibri" w:cs="Calibri"/>
          <w:bCs/>
          <w:color w:val="AEAAAA" w:themeColor="background2" w:themeShade="BF"/>
          <w:sz w:val="26"/>
          <w:szCs w:val="26"/>
        </w:rPr>
        <w:t>argumentado</w:t>
      </w:r>
      <w:r w:rsidRPr="00E06B24">
        <w:rPr>
          <w:rFonts w:ascii="Calibri" w:hAnsi="Calibri" w:cs="Calibri"/>
          <w:bCs/>
          <w:color w:val="AEAAAA" w:themeColor="background2" w:themeShade="BF"/>
          <w:sz w:val="26"/>
          <w:szCs w:val="26"/>
        </w:rPr>
        <w:t xml:space="preserve"> por </w:t>
      </w:r>
      <w:r>
        <w:rPr>
          <w:rFonts w:ascii="Calibri" w:hAnsi="Calibri" w:cs="Calibri"/>
          <w:bCs/>
          <w:color w:val="AEAAAA" w:themeColor="background2" w:themeShade="BF"/>
          <w:sz w:val="26"/>
          <w:szCs w:val="26"/>
        </w:rPr>
        <w:t>e</w:t>
      </w:r>
      <w:r w:rsidRPr="00E06B24">
        <w:rPr>
          <w:rFonts w:ascii="Calibri" w:hAnsi="Calibri" w:cs="Calibri"/>
          <w:bCs/>
          <w:color w:val="AEAAAA" w:themeColor="background2" w:themeShade="BF"/>
          <w:sz w:val="26"/>
          <w:szCs w:val="26"/>
        </w:rPr>
        <w:t xml:space="preserve">l actor, así como </w:t>
      </w:r>
      <w:r>
        <w:rPr>
          <w:rFonts w:ascii="Calibri" w:hAnsi="Calibri" w:cs="Calibri"/>
          <w:bCs/>
          <w:color w:val="AEAAAA" w:themeColor="background2" w:themeShade="BF"/>
          <w:sz w:val="26"/>
          <w:szCs w:val="26"/>
        </w:rPr>
        <w:t>el acta de infracción impugnada;</w:t>
      </w:r>
      <w:r w:rsidRPr="00E06B24">
        <w:rPr>
          <w:rFonts w:ascii="Calibri" w:hAnsi="Calibri" w:cs="Calibri"/>
          <w:bCs/>
          <w:color w:val="AEAAAA" w:themeColor="background2" w:themeShade="BF"/>
          <w:sz w:val="26"/>
          <w:szCs w:val="26"/>
        </w:rPr>
        <w:t xml:space="preserve"> en lo sustancial, el concepto de impugnación en estudio resulta </w:t>
      </w:r>
      <w:r w:rsidRPr="00E06B24">
        <w:rPr>
          <w:rFonts w:ascii="Calibri" w:hAnsi="Calibri" w:cs="Calibri"/>
          <w:b/>
          <w:bCs/>
          <w:color w:val="AEAAAA" w:themeColor="background2" w:themeShade="BF"/>
          <w:sz w:val="26"/>
          <w:szCs w:val="26"/>
        </w:rPr>
        <w:t>fundado</w:t>
      </w:r>
      <w:r w:rsidRPr="00E06B2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p>
    <w:p w:rsidR="008E78EB" w:rsidRPr="00E06B24" w:rsidRDefault="008E78EB" w:rsidP="008E78EB">
      <w:pPr>
        <w:jc w:val="both"/>
        <w:rPr>
          <w:rFonts w:ascii="Calibri" w:hAnsi="Calibri" w:cs="Calibri"/>
          <w:bCs/>
          <w:color w:val="AEAAAA" w:themeColor="background2" w:themeShade="BF"/>
          <w:sz w:val="26"/>
          <w:szCs w:val="26"/>
        </w:rPr>
      </w:pPr>
    </w:p>
    <w:p w:rsidR="008E78EB"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34695F">
        <w:rPr>
          <w:rFonts w:ascii="Calibri" w:hAnsi="Calibri" w:cs="Calibri"/>
          <w:bCs/>
          <w:color w:val="AEAAAA" w:themeColor="background2" w:themeShade="BF"/>
          <w:sz w:val="26"/>
          <w:szCs w:val="26"/>
        </w:rPr>
        <w:t>o</w:t>
      </w:r>
      <w:r w:rsidRPr="00E06B2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w:t>
      </w:r>
      <w:r w:rsidRPr="00E06B24">
        <w:rPr>
          <w:rFonts w:ascii="Calibri" w:hAnsi="Calibri" w:cs="Calibri"/>
          <w:bCs/>
          <w:color w:val="AEAAAA" w:themeColor="background2" w:themeShade="BF"/>
          <w:sz w:val="26"/>
          <w:szCs w:val="26"/>
        </w:rPr>
        <w:lastRenderedPageBreak/>
        <w:t>infracción debe desprenderse, con claridad, en primer término, la cita del ordenamiento legal que corresponde al precepto que se considera infrin</w:t>
      </w:r>
      <w:r>
        <w:rPr>
          <w:rFonts w:ascii="Calibri" w:hAnsi="Calibri" w:cs="Calibri"/>
          <w:bCs/>
          <w:color w:val="AEAAAA" w:themeColor="background2" w:themeShade="BF"/>
          <w:sz w:val="26"/>
          <w:szCs w:val="26"/>
        </w:rPr>
        <w:t xml:space="preserve">gido por la conducta desplegada por </w:t>
      </w:r>
      <w:r w:rsidR="000A4654">
        <w:rPr>
          <w:rFonts w:ascii="Calibri" w:hAnsi="Calibri" w:cs="Calibri"/>
          <w:bCs/>
          <w:color w:val="AEAAAA" w:themeColor="background2" w:themeShade="BF"/>
          <w:sz w:val="26"/>
          <w:szCs w:val="26"/>
        </w:rPr>
        <w:t>el</w:t>
      </w:r>
      <w:r>
        <w:rPr>
          <w:rFonts w:ascii="Calibri" w:hAnsi="Calibri" w:cs="Calibri"/>
          <w:bCs/>
          <w:color w:val="AEAAAA" w:themeColor="background2" w:themeShade="BF"/>
          <w:sz w:val="26"/>
          <w:szCs w:val="26"/>
        </w:rPr>
        <w:t xml:space="preserve"> gobernad</w:t>
      </w:r>
      <w:r w:rsidR="000A4654">
        <w:rPr>
          <w:rFonts w:ascii="Calibri" w:hAnsi="Calibri" w:cs="Calibri"/>
          <w:bCs/>
          <w:color w:val="AEAAAA" w:themeColor="background2" w:themeShade="BF"/>
          <w:sz w:val="26"/>
          <w:szCs w:val="26"/>
        </w:rPr>
        <w:t>o</w:t>
      </w:r>
      <w:r w:rsidRPr="00E06B24">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E06B24">
        <w:rPr>
          <w:rFonts w:ascii="Calibri" w:hAnsi="Calibri" w:cs="Calibri"/>
          <w:bCs/>
          <w:color w:val="AEAAAA" w:themeColor="background2" w:themeShade="BF"/>
          <w:sz w:val="26"/>
          <w:szCs w:val="26"/>
        </w:rPr>
        <w:t>subincisos</w:t>
      </w:r>
      <w:proofErr w:type="spellEnd"/>
      <w:r w:rsidRPr="00E06B2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0A4654">
        <w:rPr>
          <w:rFonts w:ascii="Calibri" w:hAnsi="Calibri" w:cs="Calibri"/>
          <w:bCs/>
          <w:color w:val="AEAAAA" w:themeColor="background2" w:themeShade="BF"/>
          <w:sz w:val="26"/>
          <w:szCs w:val="26"/>
        </w:rPr>
        <w:t>l</w:t>
      </w:r>
      <w:r w:rsidRPr="00E06B24">
        <w:rPr>
          <w:rFonts w:ascii="Calibri" w:hAnsi="Calibri" w:cs="Calibri"/>
          <w:bCs/>
          <w:color w:val="AEAAAA" w:themeColor="background2" w:themeShade="BF"/>
          <w:sz w:val="26"/>
          <w:szCs w:val="26"/>
        </w:rPr>
        <w:t xml:space="preserve"> </w:t>
      </w:r>
      <w:r w:rsidR="00C61CEB">
        <w:rPr>
          <w:rFonts w:ascii="Calibri" w:hAnsi="Calibri" w:cs="Calibri"/>
          <w:bCs/>
          <w:color w:val="AEAAAA" w:themeColor="background2" w:themeShade="BF"/>
          <w:sz w:val="26"/>
          <w:szCs w:val="26"/>
        </w:rPr>
        <w:t>presunt</w:t>
      </w:r>
      <w:r w:rsidR="000A4654">
        <w:rPr>
          <w:rFonts w:ascii="Calibri" w:hAnsi="Calibri" w:cs="Calibri"/>
          <w:bCs/>
          <w:color w:val="AEAAAA" w:themeColor="background2" w:themeShade="BF"/>
          <w:sz w:val="26"/>
          <w:szCs w:val="26"/>
        </w:rPr>
        <w:t>o</w:t>
      </w:r>
      <w:r w:rsidR="00C61CEB">
        <w:rPr>
          <w:rFonts w:ascii="Calibri" w:hAnsi="Calibri" w:cs="Calibri"/>
          <w:bCs/>
          <w:color w:val="AEAAAA" w:themeColor="background2" w:themeShade="BF"/>
          <w:sz w:val="26"/>
          <w:szCs w:val="26"/>
        </w:rPr>
        <w:t xml:space="preserve"> </w:t>
      </w:r>
      <w:r w:rsidRPr="00E06B24">
        <w:rPr>
          <w:rFonts w:ascii="Calibri" w:hAnsi="Calibri" w:cs="Calibri"/>
          <w:bCs/>
          <w:color w:val="AEAAAA" w:themeColor="background2" w:themeShade="BF"/>
          <w:sz w:val="26"/>
          <w:szCs w:val="26"/>
        </w:rPr>
        <w:t>infractor, percibida por el Agente, encuadra perfectamente en la hipótesis normativa aplicable;</w:t>
      </w:r>
      <w:r>
        <w:rPr>
          <w:rFonts w:ascii="Calibri" w:hAnsi="Calibri" w:cs="Calibri"/>
          <w:bCs/>
          <w:color w:val="AEAAAA" w:themeColor="background2" w:themeShade="BF"/>
          <w:sz w:val="26"/>
          <w:szCs w:val="26"/>
        </w:rPr>
        <w:t xml:space="preserve"> </w:t>
      </w:r>
      <w:r w:rsidRPr="006B3F58">
        <w:rPr>
          <w:rFonts w:ascii="Calibri" w:hAnsi="Calibri" w:cs="Calibri"/>
          <w:bCs/>
          <w:color w:val="AEAAAA" w:themeColor="background2" w:themeShade="BF"/>
          <w:sz w:val="26"/>
          <w:szCs w:val="26"/>
        </w:rPr>
        <w:t>así como los demás elementos suficientes para motivar el acta, como lo es la fotografía generada por los dispositivo</w:t>
      </w:r>
      <w:r>
        <w:rPr>
          <w:rFonts w:ascii="Calibri" w:hAnsi="Calibri" w:cs="Calibri"/>
          <w:bCs/>
          <w:color w:val="AEAAAA" w:themeColor="background2" w:themeShade="BF"/>
          <w:sz w:val="26"/>
          <w:szCs w:val="26"/>
        </w:rPr>
        <w:t>s de verificación de velocidad;</w:t>
      </w:r>
      <w:r w:rsidRPr="00E06B24">
        <w:rPr>
          <w:rFonts w:ascii="Calibri" w:hAnsi="Calibri" w:cs="Calibri"/>
          <w:bCs/>
          <w:color w:val="AEAAAA" w:themeColor="background2" w:themeShade="BF"/>
          <w:sz w:val="26"/>
          <w:szCs w:val="26"/>
        </w:rPr>
        <w:t xml:space="preserve"> pues es necesario que el fundamento y motivo no se expresen de manera lacónica, ya que la fundamentación y motivación tienen como propósito primordial que </w:t>
      </w:r>
      <w:r w:rsidR="0034695F">
        <w:rPr>
          <w:rFonts w:ascii="Calibri" w:hAnsi="Calibri" w:cs="Calibri"/>
          <w:bCs/>
          <w:color w:val="AEAAAA" w:themeColor="background2" w:themeShade="BF"/>
          <w:sz w:val="26"/>
          <w:szCs w:val="26"/>
        </w:rPr>
        <w:t>e</w:t>
      </w:r>
      <w:r w:rsidRPr="00E06B24">
        <w:rPr>
          <w:rFonts w:ascii="Calibri" w:hAnsi="Calibri" w:cs="Calibri"/>
          <w:bCs/>
          <w:color w:val="AEAAAA" w:themeColor="background2" w:themeShade="BF"/>
          <w:sz w:val="26"/>
          <w:szCs w:val="26"/>
        </w:rPr>
        <w:t>l justiciable conozca el "para qué"</w:t>
      </w:r>
      <w:r>
        <w:rPr>
          <w:rFonts w:ascii="Calibri" w:hAnsi="Calibri" w:cs="Calibri"/>
          <w:bCs/>
          <w:color w:val="AEAAAA" w:themeColor="background2" w:themeShade="BF"/>
          <w:sz w:val="26"/>
          <w:szCs w:val="26"/>
        </w:rPr>
        <w:t xml:space="preserve"> de la conducta de la autoridad;</w:t>
      </w:r>
      <w:r w:rsidRPr="00E06B24">
        <w:rPr>
          <w:rFonts w:ascii="Calibri" w:hAnsi="Calibri" w:cs="Calibri"/>
          <w:bCs/>
          <w:color w:val="AEAAAA" w:themeColor="background2" w:themeShade="BF"/>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w:t>
      </w:r>
      <w:r>
        <w:rPr>
          <w:rFonts w:ascii="Calibri" w:hAnsi="Calibri" w:cs="Calibri"/>
          <w:bCs/>
          <w:color w:val="AEAAAA" w:themeColor="background2" w:themeShade="BF"/>
          <w:sz w:val="26"/>
          <w:szCs w:val="26"/>
        </w:rPr>
        <w:t>;</w:t>
      </w:r>
      <w:r w:rsidRPr="00E06B24">
        <w:rPr>
          <w:rFonts w:ascii="Calibri" w:hAnsi="Calibri" w:cs="Calibri"/>
          <w:bCs/>
          <w:color w:val="AEAAAA" w:themeColor="background2" w:themeShade="BF"/>
          <w:sz w:val="26"/>
          <w:szCs w:val="26"/>
        </w:rPr>
        <w:t xml:space="preserve"> de manera que sea evidente y muy claro para </w:t>
      </w:r>
      <w:r w:rsidR="000A4654">
        <w:rPr>
          <w:rFonts w:ascii="Calibri" w:hAnsi="Calibri" w:cs="Calibri"/>
          <w:bCs/>
          <w:color w:val="AEAAAA" w:themeColor="background2" w:themeShade="BF"/>
          <w:sz w:val="26"/>
          <w:szCs w:val="26"/>
        </w:rPr>
        <w:t>el</w:t>
      </w:r>
      <w:r w:rsidRPr="00E06B24">
        <w:rPr>
          <w:rFonts w:ascii="Calibri" w:hAnsi="Calibri" w:cs="Calibri"/>
          <w:bCs/>
          <w:color w:val="AEAAAA" w:themeColor="background2" w:themeShade="BF"/>
          <w:sz w:val="26"/>
          <w:szCs w:val="26"/>
        </w:rPr>
        <w:t xml:space="preserve"> afectad</w:t>
      </w:r>
      <w:r w:rsidR="000A4654">
        <w:rPr>
          <w:rFonts w:ascii="Calibri" w:hAnsi="Calibri" w:cs="Calibri"/>
          <w:bCs/>
          <w:color w:val="AEAAAA" w:themeColor="background2" w:themeShade="BF"/>
          <w:sz w:val="26"/>
          <w:szCs w:val="26"/>
        </w:rPr>
        <w:t>o</w:t>
      </w:r>
      <w:r w:rsidRPr="00E06B24">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w:t>
      </w:r>
      <w:r>
        <w:rPr>
          <w:rFonts w:ascii="Calibri" w:hAnsi="Calibri" w:cs="Calibri"/>
          <w:bCs/>
          <w:color w:val="AEAAAA" w:themeColor="background2" w:themeShade="BF"/>
          <w:sz w:val="26"/>
          <w:szCs w:val="26"/>
        </w:rPr>
        <w:t xml:space="preserve">. . . . . . . . . . . . </w:t>
      </w:r>
      <w:r w:rsidR="0081636C">
        <w:rPr>
          <w:rFonts w:ascii="Calibri" w:hAnsi="Calibri" w:cs="Calibri"/>
          <w:bCs/>
          <w:color w:val="AEAAAA" w:themeColor="background2" w:themeShade="BF"/>
          <w:sz w:val="26"/>
          <w:szCs w:val="26"/>
        </w:rPr>
        <w:t xml:space="preserve">. . . . . . . . . . . . . . . . . . . . . . . . . . . . . . . . . . . . . . . </w:t>
      </w:r>
    </w:p>
    <w:p w:rsidR="00F26BC2" w:rsidRPr="00E06B24" w:rsidRDefault="00F26BC2" w:rsidP="008E78EB">
      <w:pPr>
        <w:ind w:firstLine="708"/>
        <w:jc w:val="both"/>
        <w:rPr>
          <w:rFonts w:ascii="Calibri" w:hAnsi="Calibri" w:cs="Calibri"/>
          <w:bCs/>
          <w:color w:val="AEAAAA" w:themeColor="background2" w:themeShade="BF"/>
          <w:sz w:val="26"/>
          <w:szCs w:val="26"/>
        </w:rPr>
      </w:pPr>
    </w:p>
    <w:p w:rsidR="008E78EB" w:rsidRPr="00E06B24"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expresar como se dieron los hechos constitutivos de la infracción detectada. . . . . . . . . . . . . . . . . . . . . . . . . . </w:t>
      </w:r>
    </w:p>
    <w:p w:rsidR="008E78EB" w:rsidRPr="00E06B24" w:rsidRDefault="008E78EB" w:rsidP="008E78EB">
      <w:pPr>
        <w:ind w:firstLine="708"/>
        <w:jc w:val="both"/>
        <w:rPr>
          <w:rFonts w:ascii="Calibri" w:hAnsi="Calibri" w:cs="Calibri"/>
          <w:bCs/>
          <w:i/>
          <w:color w:val="AEAAAA" w:themeColor="background2" w:themeShade="BF"/>
          <w:sz w:val="26"/>
          <w:szCs w:val="26"/>
        </w:rPr>
      </w:pPr>
    </w:p>
    <w:p w:rsidR="008E78EB" w:rsidRPr="006B3F58"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En efecto, el Agente demandado </w:t>
      </w:r>
      <w:r w:rsidRPr="00E06B24">
        <w:rPr>
          <w:rFonts w:ascii="Calibri" w:hAnsi="Calibri" w:cs="Calibri"/>
          <w:color w:val="AEAAAA" w:themeColor="background2" w:themeShade="BF"/>
          <w:sz w:val="26"/>
          <w:szCs w:val="26"/>
        </w:rPr>
        <w:t xml:space="preserve">no describió cómo fue que detectó la infracción; toda vez que omitió señalar como determinó la velocidad a </w:t>
      </w:r>
      <w:r>
        <w:rPr>
          <w:rFonts w:ascii="Calibri" w:hAnsi="Calibri" w:cs="Calibri"/>
          <w:color w:val="AEAAAA" w:themeColor="background2" w:themeShade="BF"/>
          <w:sz w:val="26"/>
          <w:szCs w:val="26"/>
        </w:rPr>
        <w:t xml:space="preserve">la </w:t>
      </w:r>
      <w:r w:rsidRPr="00E06B24">
        <w:rPr>
          <w:rFonts w:ascii="Calibri" w:hAnsi="Calibri" w:cs="Calibri"/>
          <w:color w:val="AEAAAA" w:themeColor="background2" w:themeShade="BF"/>
          <w:sz w:val="26"/>
          <w:szCs w:val="26"/>
        </w:rPr>
        <w:t xml:space="preserve">que circulaba </w:t>
      </w:r>
      <w:r w:rsidR="000A4654">
        <w:rPr>
          <w:rFonts w:ascii="Calibri" w:hAnsi="Calibri" w:cs="Calibri"/>
          <w:color w:val="AEAAAA" w:themeColor="background2" w:themeShade="BF"/>
          <w:sz w:val="26"/>
          <w:szCs w:val="26"/>
        </w:rPr>
        <w:t>el</w:t>
      </w:r>
      <w:r>
        <w:rPr>
          <w:rFonts w:ascii="Calibri" w:hAnsi="Calibri" w:cs="Calibri"/>
          <w:color w:val="AEAAAA" w:themeColor="background2" w:themeShade="BF"/>
          <w:sz w:val="26"/>
          <w:szCs w:val="26"/>
        </w:rPr>
        <w:t xml:space="preserve"> conductor del vehículo el día de los hechos, mediante lo que denominó </w:t>
      </w:r>
      <w:r w:rsidRPr="007011E2">
        <w:rPr>
          <w:rFonts w:ascii="Calibri" w:hAnsi="Calibri" w:cs="Calibri"/>
          <w:i/>
          <w:color w:val="AEAAAA" w:themeColor="background2" w:themeShade="BF"/>
          <w:sz w:val="26"/>
          <w:szCs w:val="26"/>
        </w:rPr>
        <w:t>“Radar”;</w:t>
      </w:r>
      <w:r>
        <w:rPr>
          <w:rFonts w:ascii="Calibri" w:hAnsi="Calibri" w:cs="Calibri"/>
          <w:color w:val="AEAAAA" w:themeColor="background2" w:themeShade="BF"/>
          <w:sz w:val="26"/>
          <w:szCs w:val="26"/>
        </w:rPr>
        <w:t xml:space="preserve"> esto es, donde estaba ubicado y si captó o no con la fotografía tomada con el propio dispositivo</w:t>
      </w:r>
      <w:r w:rsidR="00F26BC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el número de placas y la velocidad a la que iba circulando</w:t>
      </w:r>
      <w:r w:rsidRPr="00E06B2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ya que así </w:t>
      </w:r>
      <w:r w:rsidRPr="006B3F58">
        <w:rPr>
          <w:rFonts w:ascii="Calibri" w:hAnsi="Calibri" w:cs="Calibri"/>
          <w:bCs/>
          <w:color w:val="AEAAAA" w:themeColor="background2" w:themeShade="BF"/>
          <w:sz w:val="26"/>
          <w:szCs w:val="26"/>
        </w:rPr>
        <w:t>lo establece el artículo 42 Bis, fracción III del Reglamento de Tránsito en mención;</w:t>
      </w:r>
      <w:r>
        <w:rPr>
          <w:rFonts w:ascii="Calibri" w:hAnsi="Calibri" w:cs="Calibri"/>
          <w:bCs/>
          <w:color w:val="AEAAAA" w:themeColor="background2" w:themeShade="BF"/>
          <w:sz w:val="26"/>
          <w:szCs w:val="26"/>
        </w:rPr>
        <w:t xml:space="preserve"> lo que se incumplió en el caso en particular,</w:t>
      </w:r>
      <w:r w:rsidRPr="006B3F58">
        <w:rPr>
          <w:rFonts w:ascii="Calibri" w:hAnsi="Calibri" w:cs="Calibri"/>
          <w:bCs/>
          <w:color w:val="AEAAAA" w:themeColor="background2" w:themeShade="BF"/>
          <w:sz w:val="26"/>
          <w:szCs w:val="26"/>
        </w:rPr>
        <w:t xml:space="preserve"> al no contener la boleta, </w:t>
      </w:r>
      <w:r w:rsidRPr="007011E2">
        <w:rPr>
          <w:rFonts w:ascii="Calibri" w:hAnsi="Calibri" w:cs="Calibri"/>
          <w:bCs/>
          <w:color w:val="AEAAAA" w:themeColor="background2" w:themeShade="BF"/>
          <w:sz w:val="26"/>
          <w:szCs w:val="26"/>
        </w:rPr>
        <w:t xml:space="preserve">o por lo menos anexa a la misma, </w:t>
      </w:r>
      <w:r w:rsidRPr="006B3F58">
        <w:rPr>
          <w:rFonts w:ascii="Calibri" w:hAnsi="Calibri" w:cs="Calibri"/>
          <w:bCs/>
          <w:color w:val="AEAAAA" w:themeColor="background2" w:themeShade="BF"/>
          <w:sz w:val="26"/>
          <w:szCs w:val="26"/>
        </w:rPr>
        <w:t>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w:t>
      </w:r>
      <w:r>
        <w:rPr>
          <w:rFonts w:ascii="Calibri" w:hAnsi="Calibri" w:cs="Calibri"/>
          <w:bCs/>
          <w:color w:val="AEAAAA" w:themeColor="background2" w:themeShade="BF"/>
          <w:sz w:val="26"/>
          <w:szCs w:val="26"/>
        </w:rPr>
        <w:t>icho dispositivo estab</w:t>
      </w:r>
      <w:r w:rsidR="0081636C">
        <w:rPr>
          <w:rFonts w:ascii="Calibri" w:hAnsi="Calibri" w:cs="Calibri"/>
          <w:bCs/>
          <w:color w:val="AEAAAA" w:themeColor="background2" w:themeShade="BF"/>
          <w:sz w:val="26"/>
          <w:szCs w:val="26"/>
        </w:rPr>
        <w:t>lece: . . . . . . . . . . . . .</w:t>
      </w:r>
    </w:p>
    <w:p w:rsidR="008E78EB" w:rsidRPr="004B3994" w:rsidRDefault="008E78EB" w:rsidP="008E78EB">
      <w:pPr>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8E78EB" w:rsidRPr="004B3994" w:rsidRDefault="008E78EB" w:rsidP="008E78EB">
      <w:pPr>
        <w:ind w:firstLine="708"/>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8E78EB" w:rsidRPr="004B3994" w:rsidRDefault="008E78EB" w:rsidP="008E78EB">
      <w:pPr>
        <w:ind w:firstLine="708"/>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8E78EB" w:rsidRPr="004B3994" w:rsidRDefault="008E78EB" w:rsidP="008E78EB">
      <w:pPr>
        <w:ind w:firstLine="708"/>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8E78EB" w:rsidRPr="004B3994" w:rsidRDefault="008E78EB" w:rsidP="008E78EB">
      <w:pPr>
        <w:jc w:val="both"/>
        <w:rPr>
          <w:rFonts w:ascii="Calibri" w:hAnsi="Calibri" w:cs="Calibri"/>
          <w:bCs/>
          <w:color w:val="AEAAAA" w:themeColor="background2" w:themeShade="BF"/>
          <w:sz w:val="20"/>
          <w:szCs w:val="20"/>
        </w:rPr>
      </w:pPr>
    </w:p>
    <w:p w:rsidR="008E78EB" w:rsidRPr="006B3F58" w:rsidRDefault="008E78EB" w:rsidP="008E78EB">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Pr>
          <w:rFonts w:ascii="Calibri" w:hAnsi="Calibri" w:cs="Calibri"/>
          <w:bCs/>
          <w:color w:val="AEAAAA" w:themeColor="background2" w:themeShade="BF"/>
          <w:sz w:val="26"/>
          <w:szCs w:val="26"/>
        </w:rPr>
        <w:t xml:space="preserve"> . . . . . . . . . </w:t>
      </w:r>
    </w:p>
    <w:p w:rsidR="008E78EB" w:rsidRDefault="008E78EB" w:rsidP="008E78EB">
      <w:pPr>
        <w:jc w:val="both"/>
        <w:rPr>
          <w:rFonts w:ascii="Calibri" w:hAnsi="Calibri" w:cs="Calibri"/>
          <w:color w:val="AEAAAA" w:themeColor="background2" w:themeShade="BF"/>
          <w:sz w:val="26"/>
          <w:szCs w:val="26"/>
        </w:rPr>
      </w:pPr>
    </w:p>
    <w:p w:rsidR="008E78EB" w:rsidRPr="006B3F58" w:rsidRDefault="008E78EB" w:rsidP="008E78EB">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w:t>
      </w:r>
      <w:r w:rsidR="000A4654">
        <w:rPr>
          <w:rFonts w:ascii="Calibri" w:hAnsi="Calibri" w:cs="Calibri"/>
          <w:bCs/>
          <w:color w:val="AEAAAA" w:themeColor="background2" w:themeShade="BF"/>
          <w:sz w:val="26"/>
          <w:szCs w:val="26"/>
        </w:rPr>
        <w:t>el</w:t>
      </w:r>
      <w:r w:rsidRPr="006B3F58">
        <w:rPr>
          <w:rFonts w:ascii="Calibri" w:hAnsi="Calibri" w:cs="Calibri"/>
          <w:bCs/>
          <w:color w:val="AEAAAA" w:themeColor="background2" w:themeShade="BF"/>
          <w:sz w:val="26"/>
          <w:szCs w:val="26"/>
        </w:rPr>
        <w:t xml:space="preserve"> impetrante. . . . . . . </w:t>
      </w:r>
      <w:r w:rsidR="0081636C">
        <w:rPr>
          <w:rFonts w:ascii="Calibri" w:hAnsi="Calibri" w:cs="Calibri"/>
          <w:bCs/>
          <w:color w:val="AEAAAA" w:themeColor="background2" w:themeShade="BF"/>
          <w:sz w:val="26"/>
          <w:szCs w:val="26"/>
        </w:rPr>
        <w:t xml:space="preserve">. . . . . . . . . . . . . . . . . . . . . . . . . . . . . . . . . . . . . . . . . . . . . . . . . . . . . </w:t>
      </w:r>
    </w:p>
    <w:p w:rsidR="008E78EB" w:rsidRPr="006B3F58" w:rsidRDefault="008E78EB" w:rsidP="008E78EB">
      <w:pPr>
        <w:jc w:val="both"/>
        <w:rPr>
          <w:rFonts w:ascii="Calibri" w:hAnsi="Calibri" w:cs="Calibri"/>
          <w:bCs/>
          <w:color w:val="AEAAAA" w:themeColor="background2" w:themeShade="BF"/>
          <w:sz w:val="20"/>
          <w:szCs w:val="20"/>
        </w:rPr>
      </w:pPr>
    </w:p>
    <w:p w:rsidR="008E78EB" w:rsidRPr="00C7192A" w:rsidRDefault="008E78EB" w:rsidP="008E78EB">
      <w:pPr>
        <w:ind w:firstLine="708"/>
        <w:jc w:val="both"/>
        <w:rPr>
          <w:rFonts w:ascii="Calibri" w:hAnsi="Calibri" w:cs="Calibri"/>
          <w:bCs/>
          <w:color w:val="AEAAAA" w:themeColor="background2" w:themeShade="BF"/>
          <w:sz w:val="26"/>
          <w:szCs w:val="26"/>
        </w:rPr>
      </w:pPr>
      <w:r w:rsidRPr="00CE20D5">
        <w:rPr>
          <w:rFonts w:ascii="Calibri" w:hAnsi="Calibri" w:cs="Calibri"/>
          <w:bCs/>
          <w:color w:val="AEAAAA" w:themeColor="background2" w:themeShade="BF"/>
          <w:sz w:val="26"/>
          <w:szCs w:val="26"/>
        </w:rPr>
        <w:t xml:space="preserve">Luego entonces, la falta de elementos imprescindibles para su validez, como lo son </w:t>
      </w:r>
      <w:r w:rsidRPr="006B3F58">
        <w:rPr>
          <w:rFonts w:ascii="Calibri" w:hAnsi="Calibri" w:cs="Calibri"/>
          <w:bCs/>
          <w:color w:val="AEAAAA" w:themeColor="background2" w:themeShade="BF"/>
          <w:sz w:val="26"/>
          <w:szCs w:val="26"/>
        </w:rPr>
        <w:t xml:space="preserve">la fotografía generada por el propio dispositivo de verificación de la velocidad, y los datos de identificación del aparato denominado </w:t>
      </w:r>
      <w:r w:rsidRPr="00CE20D5">
        <w:rPr>
          <w:rFonts w:ascii="Calibri" w:hAnsi="Calibri" w:cs="Calibri"/>
          <w:bCs/>
          <w:i/>
          <w:color w:val="AEAAAA" w:themeColor="background2" w:themeShade="BF"/>
          <w:sz w:val="26"/>
          <w:szCs w:val="26"/>
        </w:rPr>
        <w:t>“radar”;</w:t>
      </w:r>
      <w:r w:rsidRPr="00CE20D5">
        <w:rPr>
          <w:rFonts w:ascii="Calibri" w:hAnsi="Calibri" w:cs="Calibri"/>
          <w:bCs/>
          <w:color w:val="AEAAAA" w:themeColor="background2" w:themeShade="BF"/>
          <w:sz w:val="26"/>
          <w:szCs w:val="26"/>
        </w:rPr>
        <w:t xml:space="preserve"> </w:t>
      </w:r>
      <w:r w:rsidR="000A4654">
        <w:rPr>
          <w:rFonts w:ascii="Calibri" w:hAnsi="Calibri" w:cs="Calibri"/>
          <w:bCs/>
          <w:color w:val="AEAAAA" w:themeColor="background2" w:themeShade="BF"/>
          <w:sz w:val="26"/>
          <w:szCs w:val="26"/>
        </w:rPr>
        <w:t xml:space="preserve">conlleva a </w:t>
      </w:r>
      <w:r w:rsidRPr="00CE20D5">
        <w:rPr>
          <w:rFonts w:ascii="Calibri" w:hAnsi="Calibri" w:cs="Calibri"/>
          <w:bCs/>
          <w:color w:val="AEAAAA" w:themeColor="background2" w:themeShade="BF"/>
          <w:sz w:val="26"/>
          <w:szCs w:val="26"/>
        </w:rPr>
        <w:t xml:space="preserve">que </w:t>
      </w:r>
      <w:r w:rsidRPr="006B3F58">
        <w:rPr>
          <w:rFonts w:ascii="Calibri" w:hAnsi="Calibri" w:cs="Calibri"/>
          <w:bCs/>
          <w:color w:val="AEAAAA" w:themeColor="background2" w:themeShade="BF"/>
          <w:sz w:val="26"/>
          <w:szCs w:val="26"/>
        </w:rPr>
        <w:t>el acta de infracción impugnad</w:t>
      </w:r>
      <w:r>
        <w:rPr>
          <w:rFonts w:ascii="Calibri" w:hAnsi="Calibri" w:cs="Calibri"/>
          <w:bCs/>
          <w:color w:val="AEAAAA" w:themeColor="background2" w:themeShade="BF"/>
          <w:sz w:val="26"/>
          <w:szCs w:val="26"/>
        </w:rPr>
        <w:t xml:space="preserve">a no esté debidamente motivada; </w:t>
      </w:r>
      <w:r w:rsidRPr="006B3F58">
        <w:rPr>
          <w:rFonts w:ascii="Calibri" w:hAnsi="Calibri" w:cs="Calibri"/>
          <w:bCs/>
          <w:color w:val="AEAAAA" w:themeColor="background2" w:themeShade="BF"/>
          <w:sz w:val="26"/>
          <w:szCs w:val="26"/>
        </w:rPr>
        <w:t>lo que constituye un vicio de carácter formal, al no cumplirse con el elemento de validez previsto en la fracción VI, del artículo 137, del Código de Procedimiento y Justicia Administrativa para el Estado y los Municipios de Guanajuato. . . . . . . . .</w:t>
      </w:r>
      <w:r w:rsidR="00194450">
        <w:rPr>
          <w:rFonts w:ascii="Calibri" w:hAnsi="Calibri" w:cs="Calibri"/>
          <w:bCs/>
          <w:color w:val="AEAAAA" w:themeColor="background2" w:themeShade="BF"/>
          <w:sz w:val="26"/>
          <w:szCs w:val="26"/>
        </w:rPr>
        <w:t xml:space="preserve"> . . </w:t>
      </w:r>
      <w:r w:rsidR="0081636C">
        <w:rPr>
          <w:rFonts w:ascii="Calibri" w:hAnsi="Calibri" w:cs="Calibri"/>
          <w:bCs/>
          <w:color w:val="AEAAAA" w:themeColor="background2" w:themeShade="BF"/>
          <w:sz w:val="26"/>
          <w:szCs w:val="26"/>
        </w:rPr>
        <w:t xml:space="preserve">. . . . . . </w:t>
      </w:r>
    </w:p>
    <w:p w:rsidR="008E78EB" w:rsidRPr="00E06B24" w:rsidRDefault="008E78EB" w:rsidP="008E78EB">
      <w:pPr>
        <w:jc w:val="both"/>
        <w:rPr>
          <w:rFonts w:asciiTheme="minorHAnsi" w:hAnsiTheme="minorHAnsi" w:cs="Calibri"/>
          <w:bCs/>
          <w:color w:val="AEAAAA" w:themeColor="background2" w:themeShade="BF"/>
          <w:sz w:val="26"/>
          <w:szCs w:val="26"/>
        </w:rPr>
      </w:pPr>
    </w:p>
    <w:p w:rsidR="0081636C" w:rsidRDefault="008E78EB" w:rsidP="008E78EB">
      <w:pPr>
        <w:ind w:firstLine="708"/>
        <w:jc w:val="both"/>
        <w:rPr>
          <w:rFonts w:ascii="Calibri" w:hAnsi="Calibri" w:cs="Calibri"/>
          <w:b/>
          <w:color w:val="AEAAAA" w:themeColor="background2" w:themeShade="BF"/>
          <w:sz w:val="26"/>
          <w:szCs w:val="26"/>
        </w:rPr>
      </w:pPr>
      <w:r w:rsidRPr="00E06B24">
        <w:rPr>
          <w:rFonts w:ascii="Calibri" w:hAnsi="Calibri" w:cs="Calibri"/>
          <w:color w:val="AEAAAA" w:themeColor="background2" w:themeShade="BF"/>
          <w:sz w:val="26"/>
          <w:szCs w:val="26"/>
        </w:rPr>
        <w:t>Así las cosas, al resultar procedente el co</w:t>
      </w:r>
      <w:r w:rsidR="00C61CEB">
        <w:rPr>
          <w:rFonts w:ascii="Calibri" w:hAnsi="Calibri" w:cs="Calibri"/>
          <w:color w:val="AEAAAA" w:themeColor="background2" w:themeShade="BF"/>
          <w:sz w:val="26"/>
          <w:szCs w:val="26"/>
        </w:rPr>
        <w:t xml:space="preserve">ncepto de impugnación analizado, </w:t>
      </w:r>
      <w:r w:rsidRPr="00E06B24">
        <w:rPr>
          <w:rFonts w:ascii="Calibri" w:hAnsi="Calibri" w:cs="Calibri"/>
          <w:color w:val="AEAAAA" w:themeColor="background2" w:themeShade="BF"/>
          <w:sz w:val="26"/>
          <w:szCs w:val="26"/>
        </w:rPr>
        <w:t>se concluye que el acta de infracción impugnada se e</w:t>
      </w:r>
      <w:r>
        <w:rPr>
          <w:rFonts w:ascii="Calibri" w:hAnsi="Calibri" w:cs="Calibri"/>
          <w:color w:val="AEAAAA" w:themeColor="background2" w:themeShade="BF"/>
          <w:sz w:val="26"/>
          <w:szCs w:val="26"/>
        </w:rPr>
        <w:t>ncuentra indebidamente motivada;</w:t>
      </w:r>
      <w:r w:rsidRPr="00E06B24">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E06B24">
        <w:rPr>
          <w:rFonts w:ascii="Calibri" w:hAnsi="Calibri" w:cs="Calibri"/>
          <w:b/>
          <w:bCs/>
          <w:color w:val="AEAAAA" w:themeColor="background2" w:themeShade="BF"/>
          <w:sz w:val="26"/>
          <w:szCs w:val="26"/>
        </w:rPr>
        <w:t xml:space="preserve">nulidad total </w:t>
      </w:r>
      <w:r w:rsidRPr="00E06B24">
        <w:rPr>
          <w:rFonts w:ascii="Calibri" w:hAnsi="Calibri" w:cs="Calibri"/>
          <w:bCs/>
          <w:color w:val="AEAAAA" w:themeColor="background2" w:themeShade="BF"/>
          <w:sz w:val="26"/>
          <w:szCs w:val="26"/>
        </w:rPr>
        <w:t xml:space="preserve">del </w:t>
      </w:r>
      <w:r w:rsidRPr="006112A1">
        <w:rPr>
          <w:rFonts w:ascii="Calibri" w:hAnsi="Calibri" w:cs="Calibri"/>
          <w:b/>
          <w:color w:val="AEAAAA" w:themeColor="background2" w:themeShade="BF"/>
          <w:sz w:val="26"/>
          <w:szCs w:val="26"/>
        </w:rPr>
        <w:t>acta de infracción</w:t>
      </w:r>
      <w:r w:rsidRPr="00E06B24">
        <w:rPr>
          <w:rFonts w:ascii="Calibri" w:hAnsi="Calibri" w:cs="Calibri"/>
          <w:color w:val="AEAAAA" w:themeColor="background2" w:themeShade="BF"/>
          <w:sz w:val="26"/>
          <w:szCs w:val="26"/>
        </w:rPr>
        <w:t xml:space="preserve"> con número</w:t>
      </w:r>
      <w:r>
        <w:rPr>
          <w:rFonts w:ascii="Calibri" w:hAnsi="Calibri" w:cs="Calibri"/>
          <w:color w:val="AEAAAA" w:themeColor="background2" w:themeShade="BF"/>
          <w:sz w:val="26"/>
          <w:szCs w:val="26"/>
        </w:rPr>
        <w:t xml:space="preserve"> </w:t>
      </w:r>
      <w:r w:rsidR="005D75C6">
        <w:rPr>
          <w:rFonts w:ascii="Calibri" w:hAnsi="Calibri" w:cs="Calibri"/>
          <w:b/>
          <w:color w:val="AEAAAA" w:themeColor="background2" w:themeShade="BF"/>
          <w:sz w:val="26"/>
          <w:szCs w:val="26"/>
        </w:rPr>
        <w:t>T-</w:t>
      </w:r>
    </w:p>
    <w:p w:rsidR="0081636C" w:rsidRDefault="0081636C" w:rsidP="008E78EB">
      <w:pPr>
        <w:ind w:firstLine="708"/>
        <w:jc w:val="both"/>
        <w:rPr>
          <w:rFonts w:ascii="Calibri" w:hAnsi="Calibri" w:cs="Calibri"/>
          <w:b/>
          <w:color w:val="AEAAAA" w:themeColor="background2" w:themeShade="BF"/>
          <w:sz w:val="26"/>
          <w:szCs w:val="26"/>
        </w:rPr>
      </w:pPr>
    </w:p>
    <w:p w:rsidR="0081636C" w:rsidRDefault="0081636C" w:rsidP="0081636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506/2016-JN</w:t>
      </w:r>
    </w:p>
    <w:p w:rsidR="0081636C" w:rsidRDefault="0081636C" w:rsidP="008E78EB">
      <w:pPr>
        <w:ind w:firstLine="708"/>
        <w:jc w:val="both"/>
        <w:rPr>
          <w:rFonts w:ascii="Calibri" w:hAnsi="Calibri" w:cs="Calibri"/>
          <w:b/>
          <w:color w:val="AEAAAA" w:themeColor="background2" w:themeShade="BF"/>
          <w:sz w:val="26"/>
          <w:szCs w:val="26"/>
        </w:rPr>
      </w:pPr>
    </w:p>
    <w:p w:rsidR="008E78EB" w:rsidRPr="00E06B24" w:rsidRDefault="005D75C6" w:rsidP="0081636C">
      <w:pPr>
        <w:jc w:val="both"/>
        <w:rPr>
          <w:rFonts w:ascii="Calibri" w:hAnsi="Calibri"/>
          <w:color w:val="AEAAAA" w:themeColor="background2" w:themeShade="BF"/>
          <w:sz w:val="26"/>
          <w:szCs w:val="26"/>
        </w:rPr>
      </w:pPr>
      <w:r>
        <w:rPr>
          <w:rFonts w:ascii="Calibri" w:hAnsi="Calibri" w:cs="Calibri"/>
          <w:b/>
          <w:color w:val="AEAAAA" w:themeColor="background2" w:themeShade="BF"/>
          <w:sz w:val="26"/>
          <w:szCs w:val="26"/>
        </w:rPr>
        <w:t>5214022 (T guion cinco-dos-uno-cuatro-cero-dos-dos)</w:t>
      </w:r>
      <w:r w:rsidR="00194450">
        <w:rPr>
          <w:rFonts w:ascii="Calibri" w:hAnsi="Calibri" w:cs="Calibri"/>
          <w:color w:val="AEAAAA" w:themeColor="background2" w:themeShade="BF"/>
          <w:sz w:val="26"/>
          <w:szCs w:val="26"/>
        </w:rPr>
        <w:t xml:space="preserve">, de fecha </w:t>
      </w:r>
      <w:r w:rsidR="007907B7">
        <w:rPr>
          <w:rFonts w:ascii="Calibri" w:hAnsi="Calibri" w:cs="Calibri"/>
          <w:b/>
          <w:color w:val="AEAAAA" w:themeColor="background2" w:themeShade="BF"/>
          <w:sz w:val="26"/>
          <w:szCs w:val="26"/>
        </w:rPr>
        <w:t xml:space="preserve">16 </w:t>
      </w:r>
      <w:r w:rsidR="007907B7" w:rsidRPr="000A4654">
        <w:rPr>
          <w:rFonts w:ascii="Calibri" w:hAnsi="Calibri" w:cs="Calibri"/>
          <w:color w:val="AEAAAA" w:themeColor="background2" w:themeShade="BF"/>
          <w:sz w:val="26"/>
          <w:szCs w:val="26"/>
        </w:rPr>
        <w:t>dieciséis</w:t>
      </w:r>
      <w:r w:rsidR="007907B7">
        <w:rPr>
          <w:rFonts w:ascii="Calibri" w:hAnsi="Calibri" w:cs="Calibri"/>
          <w:b/>
          <w:color w:val="AEAAAA" w:themeColor="background2" w:themeShade="BF"/>
          <w:sz w:val="26"/>
          <w:szCs w:val="26"/>
        </w:rPr>
        <w:t xml:space="preserve"> de mayo</w:t>
      </w:r>
      <w:r w:rsidR="00194450">
        <w:rPr>
          <w:rFonts w:ascii="Calibri" w:hAnsi="Calibri" w:cs="Calibri"/>
          <w:color w:val="AEAAAA" w:themeColor="background2" w:themeShade="BF"/>
          <w:sz w:val="26"/>
          <w:szCs w:val="26"/>
        </w:rPr>
        <w:t xml:space="preserve"> del año </w:t>
      </w:r>
      <w:r w:rsidR="00194450" w:rsidRPr="00C61CEB">
        <w:rPr>
          <w:rFonts w:ascii="Calibri" w:hAnsi="Calibri" w:cs="Calibri"/>
          <w:b/>
          <w:color w:val="AEAAAA" w:themeColor="background2" w:themeShade="BF"/>
          <w:sz w:val="26"/>
          <w:szCs w:val="26"/>
        </w:rPr>
        <w:t>2016</w:t>
      </w:r>
      <w:r w:rsidR="00194450">
        <w:rPr>
          <w:rFonts w:ascii="Calibri" w:hAnsi="Calibri" w:cs="Calibri"/>
          <w:color w:val="AEAAAA" w:themeColor="background2" w:themeShade="BF"/>
          <w:sz w:val="26"/>
          <w:szCs w:val="26"/>
        </w:rPr>
        <w:t xml:space="preserve"> dos mil dieciséis</w:t>
      </w:r>
      <w:r w:rsidR="008E78EB" w:rsidRPr="00E06B24">
        <w:rPr>
          <w:rFonts w:ascii="Calibri" w:hAnsi="Calibri"/>
          <w:color w:val="AEAAAA" w:themeColor="background2" w:themeShade="BF"/>
          <w:sz w:val="26"/>
          <w:szCs w:val="26"/>
        </w:rPr>
        <w:t xml:space="preserve">. . . . . . . . . . . . . . . . </w:t>
      </w:r>
      <w:r w:rsidR="008E78EB">
        <w:rPr>
          <w:rFonts w:ascii="Calibri" w:hAnsi="Calibri"/>
          <w:color w:val="AEAAAA" w:themeColor="background2" w:themeShade="BF"/>
          <w:sz w:val="26"/>
          <w:szCs w:val="26"/>
        </w:rPr>
        <w:t xml:space="preserve">. . . . . . . . . . . . . . . . </w:t>
      </w:r>
      <w:r w:rsidR="00194450">
        <w:rPr>
          <w:rFonts w:ascii="Calibri" w:hAnsi="Calibri"/>
          <w:color w:val="AEAAAA" w:themeColor="background2" w:themeShade="BF"/>
          <w:sz w:val="26"/>
          <w:szCs w:val="26"/>
        </w:rPr>
        <w:t xml:space="preserve">. . . . . . . </w:t>
      </w:r>
    </w:p>
    <w:p w:rsidR="008E78EB" w:rsidRDefault="008E78EB" w:rsidP="00194450">
      <w:pPr>
        <w:pStyle w:val="Textoindependiente"/>
        <w:rPr>
          <w:rFonts w:ascii="Calibri" w:hAnsi="Calibri" w:cs="Calibri"/>
          <w:color w:val="AEAAAA" w:themeColor="background2" w:themeShade="BF"/>
          <w:sz w:val="26"/>
          <w:szCs w:val="26"/>
        </w:rPr>
      </w:pPr>
    </w:p>
    <w:p w:rsidR="008E78EB" w:rsidRPr="00DF021A" w:rsidRDefault="008E78EB" w:rsidP="008E78EB">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8E78EB" w:rsidRPr="00DF021A" w:rsidRDefault="008E78EB" w:rsidP="008E78EB">
      <w:pPr>
        <w:pStyle w:val="Textoindependiente"/>
        <w:ind w:firstLine="708"/>
        <w:rPr>
          <w:rFonts w:ascii="Calibri" w:hAnsi="Calibri" w:cs="Calibri"/>
          <w:color w:val="AEAAAA" w:themeColor="background2" w:themeShade="BF"/>
          <w:sz w:val="20"/>
          <w:szCs w:val="20"/>
        </w:rPr>
      </w:pPr>
    </w:p>
    <w:p w:rsidR="008E78EB" w:rsidRPr="00DF021A" w:rsidRDefault="008E78EB" w:rsidP="0081636C">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w:t>
      </w:r>
      <w:r w:rsidRPr="00DF021A">
        <w:rPr>
          <w:rFonts w:ascii="Calibri" w:hAnsi="Calibri" w:cs="Calibri"/>
          <w:i/>
          <w:iCs/>
          <w:color w:val="AEAAAA" w:themeColor="background2" w:themeShade="BF"/>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8E78EB" w:rsidRPr="00E06B24" w:rsidRDefault="008E78EB" w:rsidP="008E78EB">
      <w:pPr>
        <w:jc w:val="both"/>
        <w:rPr>
          <w:rFonts w:ascii="Calibri" w:hAnsi="Calibri" w:cs="Calibri"/>
          <w:color w:val="AEAAAA" w:themeColor="background2" w:themeShade="BF"/>
          <w:sz w:val="20"/>
          <w:szCs w:val="20"/>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szCs w:val="26"/>
        </w:rPr>
        <w:t xml:space="preserve">SÉPTIMO.- </w:t>
      </w:r>
      <w:r w:rsidRPr="00E06B24">
        <w:rPr>
          <w:rFonts w:ascii="Calibri" w:hAnsi="Calibri" w:cs="Arial"/>
          <w:color w:val="AEAAAA" w:themeColor="background2" w:themeShade="BF"/>
          <w:sz w:val="26"/>
          <w:szCs w:val="26"/>
        </w:rPr>
        <w:t>En virtud de que el concepto de impugnación</w:t>
      </w:r>
      <w:r w:rsidR="00194450">
        <w:rPr>
          <w:rFonts w:ascii="Calibri" w:hAnsi="Calibri" w:cs="Arial"/>
          <w:color w:val="AEAAAA" w:themeColor="background2" w:themeShade="BF"/>
          <w:sz w:val="26"/>
          <w:szCs w:val="26"/>
        </w:rPr>
        <w:t xml:space="preserve"> señalado</w:t>
      </w:r>
      <w:r w:rsidRPr="00E06B24">
        <w:rPr>
          <w:rFonts w:ascii="Calibri" w:hAnsi="Calibri" w:cs="Arial"/>
          <w:color w:val="AEAAAA" w:themeColor="background2" w:themeShade="BF"/>
          <w:sz w:val="26"/>
          <w:szCs w:val="26"/>
        </w:rPr>
        <w:t>, resultó fundado y es suficiente para decretar la nulidad total del acto impugnado; resulta innecesario el estudio de</w:t>
      </w:r>
      <w:r w:rsidR="00194450">
        <w:rPr>
          <w:rFonts w:ascii="Calibri" w:hAnsi="Calibri" w:cs="Arial"/>
          <w:color w:val="AEAAAA" w:themeColor="background2" w:themeShade="BF"/>
          <w:sz w:val="26"/>
          <w:szCs w:val="26"/>
        </w:rPr>
        <w:t xml:space="preserve"> </w:t>
      </w:r>
      <w:r w:rsidRPr="00E06B24">
        <w:rPr>
          <w:rFonts w:ascii="Calibri" w:hAnsi="Calibri" w:cs="Arial"/>
          <w:color w:val="AEAAAA" w:themeColor="background2" w:themeShade="BF"/>
          <w:sz w:val="26"/>
          <w:szCs w:val="26"/>
        </w:rPr>
        <w:t>l</w:t>
      </w:r>
      <w:r w:rsidR="00194450">
        <w:rPr>
          <w:rFonts w:ascii="Calibri" w:hAnsi="Calibri" w:cs="Arial"/>
          <w:color w:val="AEAAAA" w:themeColor="background2" w:themeShade="BF"/>
          <w:sz w:val="26"/>
          <w:szCs w:val="26"/>
        </w:rPr>
        <w:t>os</w:t>
      </w:r>
      <w:r w:rsidRPr="00E06B24">
        <w:rPr>
          <w:rFonts w:ascii="Calibri" w:hAnsi="Calibri" w:cs="Arial"/>
          <w:color w:val="AEAAAA" w:themeColor="background2" w:themeShade="BF"/>
          <w:sz w:val="26"/>
          <w:szCs w:val="26"/>
        </w:rPr>
        <w:t xml:space="preserve"> </w:t>
      </w:r>
      <w:r w:rsidR="00194450">
        <w:rPr>
          <w:rFonts w:ascii="Calibri" w:hAnsi="Calibri" w:cs="Arial"/>
          <w:color w:val="AEAAAA" w:themeColor="background2" w:themeShade="BF"/>
          <w:sz w:val="26"/>
          <w:szCs w:val="26"/>
        </w:rPr>
        <w:t>r</w:t>
      </w:r>
      <w:r w:rsidRPr="00E06B24">
        <w:rPr>
          <w:rFonts w:ascii="Calibri" w:hAnsi="Calibri" w:cs="Arial"/>
          <w:color w:val="AEAAAA" w:themeColor="background2" w:themeShade="BF"/>
          <w:sz w:val="26"/>
          <w:szCs w:val="26"/>
        </w:rPr>
        <w:t>e</w:t>
      </w:r>
      <w:r w:rsidR="00194450">
        <w:rPr>
          <w:rFonts w:ascii="Calibri" w:hAnsi="Calibri" w:cs="Arial"/>
          <w:color w:val="AEAAAA" w:themeColor="background2" w:themeShade="BF"/>
          <w:sz w:val="26"/>
          <w:szCs w:val="26"/>
        </w:rPr>
        <w:t>sta</w:t>
      </w:r>
      <w:r w:rsidRPr="00E06B24">
        <w:rPr>
          <w:rFonts w:ascii="Calibri" w:hAnsi="Calibri" w:cs="Arial"/>
          <w:color w:val="AEAAAA" w:themeColor="background2" w:themeShade="BF"/>
          <w:sz w:val="26"/>
          <w:szCs w:val="26"/>
        </w:rPr>
        <w:t>n</w:t>
      </w:r>
      <w:r w:rsidR="00194450">
        <w:rPr>
          <w:rFonts w:ascii="Calibri" w:hAnsi="Calibri" w:cs="Arial"/>
          <w:color w:val="AEAAAA" w:themeColor="background2" w:themeShade="BF"/>
          <w:sz w:val="26"/>
          <w:szCs w:val="26"/>
        </w:rPr>
        <w:t>tes</w:t>
      </w:r>
      <w:r w:rsidRPr="00E06B24">
        <w:rPr>
          <w:rFonts w:ascii="Calibri" w:hAnsi="Calibri" w:cs="Arial"/>
          <w:color w:val="AEAAAA" w:themeColor="background2" w:themeShade="BF"/>
          <w:sz w:val="26"/>
          <w:szCs w:val="26"/>
        </w:rPr>
        <w:t xml:space="preserve"> expresado</w:t>
      </w:r>
      <w:r w:rsidR="00194450">
        <w:rPr>
          <w:rFonts w:ascii="Calibri" w:hAnsi="Calibri" w:cs="Arial"/>
          <w:color w:val="AEAAAA" w:themeColor="background2" w:themeShade="BF"/>
          <w:sz w:val="26"/>
          <w:szCs w:val="26"/>
        </w:rPr>
        <w:t>s</w:t>
      </w:r>
      <w:r w:rsidRPr="00E06B24">
        <w:rPr>
          <w:rFonts w:ascii="Calibri" w:hAnsi="Calibri" w:cs="Arial"/>
          <w:color w:val="AEAAAA" w:themeColor="background2" w:themeShade="BF"/>
          <w:sz w:val="26"/>
          <w:szCs w:val="26"/>
        </w:rPr>
        <w:t>, ya que ello no cambiaría, ni afectaría el sentido de esta resolución</w:t>
      </w:r>
      <w:r>
        <w:rPr>
          <w:rFonts w:ascii="Calibri" w:hAnsi="Calibri" w:cs="Arial"/>
          <w:color w:val="AEAAAA" w:themeColor="background2" w:themeShade="BF"/>
          <w:sz w:val="26"/>
          <w:szCs w:val="26"/>
        </w:rPr>
        <w:t xml:space="preserve">. . . . . . . . . . . . . . . . . . . . . . . . . . . . . . . . . . . . . </w:t>
      </w:r>
    </w:p>
    <w:p w:rsidR="008E78EB" w:rsidRPr="00E06B24" w:rsidRDefault="008E78EB" w:rsidP="008E78EB">
      <w:pPr>
        <w:pStyle w:val="Textoindependiente"/>
        <w:rPr>
          <w:rFonts w:ascii="Calibri" w:hAnsi="Calibri"/>
          <w:b/>
          <w:bCs/>
          <w:i/>
          <w:iCs/>
          <w:color w:val="AEAAAA" w:themeColor="background2" w:themeShade="BF"/>
          <w:sz w:val="20"/>
          <w:szCs w:val="20"/>
          <w:lang w:val="es-ES"/>
        </w:rPr>
      </w:pPr>
    </w:p>
    <w:p w:rsidR="008E78EB" w:rsidRPr="00E06B24" w:rsidRDefault="008E78EB" w:rsidP="008E78EB">
      <w:pPr>
        <w:pStyle w:val="Textoindependiente"/>
        <w:ind w:firstLine="708"/>
        <w:rPr>
          <w:rFonts w:ascii="Calibri" w:hAnsi="Calibri" w:cs="Arial"/>
          <w:color w:val="AEAAAA" w:themeColor="background2" w:themeShade="BF"/>
          <w:sz w:val="26"/>
          <w:szCs w:val="27"/>
        </w:rPr>
      </w:pPr>
      <w:r w:rsidRPr="00E06B24">
        <w:rPr>
          <w:rFonts w:ascii="Calibri" w:hAnsi="Calibri" w:cs="Arial"/>
          <w:color w:val="AEAAAA" w:themeColor="background2" w:themeShade="BF"/>
          <w:sz w:val="26"/>
          <w:szCs w:val="27"/>
        </w:rPr>
        <w:t xml:space="preserve">Sirve de apoyo a lo anterior la tesis de jurisprudencia que a la letra señala: </w:t>
      </w:r>
    </w:p>
    <w:p w:rsidR="008E78EB" w:rsidRPr="00E06B24" w:rsidRDefault="008E78EB" w:rsidP="008E78EB">
      <w:pPr>
        <w:pStyle w:val="Textoindependiente"/>
        <w:ind w:firstLine="708"/>
        <w:rPr>
          <w:rFonts w:ascii="Calibri" w:hAnsi="Calibri" w:cs="Arial"/>
          <w:color w:val="AEAAAA" w:themeColor="background2" w:themeShade="BF"/>
          <w:sz w:val="20"/>
          <w:szCs w:val="27"/>
        </w:rPr>
      </w:pPr>
    </w:p>
    <w:p w:rsidR="0081636C" w:rsidRDefault="008E78EB" w:rsidP="0081636C">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szCs w:val="27"/>
        </w:rPr>
        <w:t xml:space="preserve">“CONCEPTOS DE VIOLACION. CUANDO SU ESTUDIO ES INNECESARIO. </w:t>
      </w:r>
      <w:r w:rsidRPr="00E06B2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6B24">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06B24">
        <w:rPr>
          <w:rFonts w:ascii="Calibri" w:hAnsi="Calibri"/>
          <w:color w:val="AEAAAA" w:themeColor="background2" w:themeShade="BF"/>
          <w:sz w:val="26"/>
          <w:szCs w:val="26"/>
        </w:rPr>
        <w:t xml:space="preserve">. . . . </w:t>
      </w:r>
      <w:r w:rsidR="0081636C">
        <w:rPr>
          <w:rFonts w:ascii="Calibri" w:hAnsi="Calibri"/>
          <w:color w:val="AEAAAA" w:themeColor="background2" w:themeShade="BF"/>
          <w:sz w:val="26"/>
          <w:szCs w:val="26"/>
        </w:rPr>
        <w:t xml:space="preserve">. </w:t>
      </w:r>
      <w:r w:rsidR="0081636C">
        <w:rPr>
          <w:rFonts w:ascii="Calibri" w:hAnsi="Calibri" w:cs="Calibri"/>
          <w:color w:val="AEAAAA" w:themeColor="background2" w:themeShade="BF"/>
          <w:sz w:val="26"/>
          <w:szCs w:val="26"/>
        </w:rPr>
        <w:t xml:space="preserve">. . . . . . . . . . . . . . . . . . . . . . . . . . . . . . . . . . . . . . . . . . . . . . . . . . . . . . . . </w:t>
      </w:r>
    </w:p>
    <w:p w:rsidR="008E78EB" w:rsidRDefault="008E78EB" w:rsidP="008E78EB">
      <w:pPr>
        <w:pStyle w:val="Textoindependiente"/>
        <w:rPr>
          <w:rFonts w:ascii="Calibri" w:hAnsi="Calibri" w:cs="Arial"/>
          <w:color w:val="AEAAAA" w:themeColor="background2" w:themeShade="BF"/>
          <w:sz w:val="26"/>
          <w:szCs w:val="27"/>
          <w:lang w:val="es-ES"/>
        </w:rPr>
      </w:pPr>
    </w:p>
    <w:p w:rsidR="004A73CC" w:rsidRPr="0079344D" w:rsidRDefault="008E78EB" w:rsidP="004A73CC">
      <w:pPr>
        <w:ind w:firstLine="708"/>
        <w:jc w:val="both"/>
        <w:rPr>
          <w:rFonts w:ascii="Calibri" w:hAnsi="Calibri" w:cs="Calibri"/>
          <w:bCs/>
          <w:iCs/>
          <w:color w:val="AEAAAA" w:themeColor="background2" w:themeShade="BF"/>
          <w:sz w:val="26"/>
          <w:szCs w:val="26"/>
        </w:rPr>
      </w:pPr>
      <w:r w:rsidRPr="00E6377C">
        <w:rPr>
          <w:rFonts w:ascii="Calibri" w:hAnsi="Calibri" w:cs="Arial"/>
          <w:b/>
          <w:i/>
          <w:color w:val="AEAAAA" w:themeColor="background2" w:themeShade="BF"/>
          <w:sz w:val="26"/>
          <w:szCs w:val="27"/>
        </w:rPr>
        <w:t xml:space="preserve">OCTAVO.- </w:t>
      </w:r>
      <w:r w:rsidR="004A73CC" w:rsidRPr="00DA6930">
        <w:rPr>
          <w:rFonts w:ascii="Calibri" w:hAnsi="Calibri"/>
          <w:color w:val="AEAAAA" w:themeColor="background2" w:themeShade="BF"/>
          <w:sz w:val="26"/>
          <w:szCs w:val="26"/>
        </w:rPr>
        <w:t>De lo pretendido por</w:t>
      </w:r>
      <w:r w:rsidR="004A73CC">
        <w:rPr>
          <w:rFonts w:ascii="Calibri" w:hAnsi="Calibri"/>
          <w:color w:val="AEAAAA" w:themeColor="background2" w:themeShade="BF"/>
          <w:sz w:val="26"/>
          <w:szCs w:val="26"/>
        </w:rPr>
        <w:t xml:space="preserve"> </w:t>
      </w:r>
      <w:r w:rsidR="000A4654">
        <w:rPr>
          <w:rFonts w:ascii="Calibri" w:hAnsi="Calibri"/>
          <w:color w:val="AEAAAA" w:themeColor="background2" w:themeShade="BF"/>
          <w:sz w:val="26"/>
          <w:szCs w:val="26"/>
        </w:rPr>
        <w:t>el</w:t>
      </w:r>
      <w:r w:rsidR="004A73CC" w:rsidRPr="00DA6930">
        <w:rPr>
          <w:rFonts w:ascii="Calibri" w:hAnsi="Calibri"/>
          <w:color w:val="AEAAAA" w:themeColor="background2" w:themeShade="BF"/>
          <w:sz w:val="26"/>
          <w:szCs w:val="26"/>
        </w:rPr>
        <w:t xml:space="preserve"> demandante, se encuentra también lo concerniente a que se ordene a la autoridad demandada </w:t>
      </w:r>
      <w:r w:rsidR="004A73CC" w:rsidRPr="00666872">
        <w:rPr>
          <w:rFonts w:ascii="Calibri" w:hAnsi="Calibri"/>
          <w:color w:val="AEAAAA" w:themeColor="background2" w:themeShade="BF"/>
          <w:sz w:val="26"/>
          <w:szCs w:val="26"/>
        </w:rPr>
        <w:t>a que devuelva la cantidad de</w:t>
      </w:r>
      <w:r w:rsidR="004A73CC">
        <w:rPr>
          <w:rFonts w:ascii="Calibri" w:hAnsi="Calibri"/>
          <w:color w:val="AEAAAA" w:themeColor="background2" w:themeShade="BF"/>
          <w:sz w:val="26"/>
          <w:szCs w:val="26"/>
        </w:rPr>
        <w:t xml:space="preserve"> </w:t>
      </w:r>
      <w:r w:rsidR="004A73CC" w:rsidRPr="00BD56DF">
        <w:rPr>
          <w:rFonts w:ascii="Calibri" w:hAnsi="Calibri" w:cs="Calibri"/>
          <w:iCs/>
          <w:color w:val="AEAAAA" w:themeColor="background2" w:themeShade="BF"/>
          <w:sz w:val="26"/>
          <w:szCs w:val="26"/>
        </w:rPr>
        <w:t>$</w:t>
      </w:r>
      <w:r w:rsidR="004A73CC">
        <w:rPr>
          <w:rFonts w:ascii="Calibri" w:hAnsi="Calibri" w:cs="Calibri"/>
          <w:iCs/>
          <w:color w:val="AEAAAA" w:themeColor="background2" w:themeShade="BF"/>
          <w:sz w:val="26"/>
          <w:szCs w:val="26"/>
        </w:rPr>
        <w:t>730</w:t>
      </w:r>
      <w:r w:rsidR="004A73CC" w:rsidRPr="00BD56DF">
        <w:rPr>
          <w:rFonts w:ascii="Calibri" w:hAnsi="Calibri" w:cs="Calibri"/>
          <w:iCs/>
          <w:color w:val="AEAAAA" w:themeColor="background2" w:themeShade="BF"/>
          <w:sz w:val="26"/>
          <w:szCs w:val="26"/>
        </w:rPr>
        <w:t>.</w:t>
      </w:r>
      <w:r w:rsidR="004A73CC">
        <w:rPr>
          <w:rFonts w:ascii="Calibri" w:hAnsi="Calibri" w:cs="Calibri"/>
          <w:iCs/>
          <w:color w:val="AEAAAA" w:themeColor="background2" w:themeShade="BF"/>
          <w:sz w:val="26"/>
          <w:szCs w:val="26"/>
        </w:rPr>
        <w:t>40</w:t>
      </w:r>
      <w:r w:rsidR="004A73CC" w:rsidRPr="00BD56DF">
        <w:rPr>
          <w:rFonts w:ascii="Calibri" w:hAnsi="Calibri" w:cs="Calibri"/>
          <w:iCs/>
          <w:color w:val="AEAAAA" w:themeColor="background2" w:themeShade="BF"/>
          <w:sz w:val="26"/>
          <w:szCs w:val="26"/>
        </w:rPr>
        <w:t xml:space="preserve"> (</w:t>
      </w:r>
      <w:r w:rsidR="004A73CC">
        <w:rPr>
          <w:rFonts w:ascii="Calibri" w:hAnsi="Calibri" w:cs="Calibri"/>
          <w:iCs/>
          <w:color w:val="AEAAAA" w:themeColor="background2" w:themeShade="BF"/>
          <w:sz w:val="26"/>
          <w:szCs w:val="26"/>
        </w:rPr>
        <w:t>Setecient</w:t>
      </w:r>
      <w:r w:rsidR="004A73CC" w:rsidRPr="00BD56DF">
        <w:rPr>
          <w:rFonts w:ascii="Calibri" w:hAnsi="Calibri" w:cs="Calibri"/>
          <w:iCs/>
          <w:color w:val="AEAAAA" w:themeColor="background2" w:themeShade="BF"/>
          <w:sz w:val="26"/>
          <w:szCs w:val="26"/>
        </w:rPr>
        <w:t xml:space="preserve">os </w:t>
      </w:r>
      <w:r w:rsidR="004A73CC">
        <w:rPr>
          <w:rFonts w:ascii="Calibri" w:hAnsi="Calibri" w:cs="Calibri"/>
          <w:iCs/>
          <w:color w:val="AEAAAA" w:themeColor="background2" w:themeShade="BF"/>
          <w:sz w:val="26"/>
          <w:szCs w:val="26"/>
        </w:rPr>
        <w:t>tr</w:t>
      </w:r>
      <w:r w:rsidR="004A73CC" w:rsidRPr="00BD56DF">
        <w:rPr>
          <w:rFonts w:ascii="Calibri" w:hAnsi="Calibri" w:cs="Calibri"/>
          <w:iCs/>
          <w:color w:val="AEAAAA" w:themeColor="background2" w:themeShade="BF"/>
          <w:sz w:val="26"/>
          <w:szCs w:val="26"/>
        </w:rPr>
        <w:t>eint</w:t>
      </w:r>
      <w:r w:rsidR="004A73CC">
        <w:rPr>
          <w:rFonts w:ascii="Calibri" w:hAnsi="Calibri" w:cs="Calibri"/>
          <w:iCs/>
          <w:color w:val="AEAAAA" w:themeColor="background2" w:themeShade="BF"/>
          <w:sz w:val="26"/>
          <w:szCs w:val="26"/>
        </w:rPr>
        <w:t>a</w:t>
      </w:r>
      <w:r w:rsidR="004A73CC" w:rsidRPr="00BD56DF">
        <w:rPr>
          <w:rFonts w:ascii="Calibri" w:hAnsi="Calibri" w:cs="Calibri"/>
          <w:iCs/>
          <w:color w:val="AEAAAA" w:themeColor="background2" w:themeShade="BF"/>
          <w:sz w:val="26"/>
          <w:szCs w:val="26"/>
        </w:rPr>
        <w:t xml:space="preserve"> pesos </w:t>
      </w:r>
      <w:r w:rsidR="004A73CC">
        <w:rPr>
          <w:rFonts w:ascii="Calibri" w:hAnsi="Calibri" w:cs="Calibri"/>
          <w:iCs/>
          <w:color w:val="AEAAAA" w:themeColor="background2" w:themeShade="BF"/>
          <w:sz w:val="26"/>
          <w:szCs w:val="26"/>
        </w:rPr>
        <w:t>40</w:t>
      </w:r>
      <w:r w:rsidR="004A73CC"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4A73CC">
        <w:rPr>
          <w:rFonts w:ascii="Calibri" w:hAnsi="Calibri" w:cs="Calibri"/>
          <w:iCs/>
          <w:color w:val="AEAAAA" w:themeColor="background2" w:themeShade="BF"/>
          <w:sz w:val="26"/>
          <w:szCs w:val="26"/>
        </w:rPr>
        <w:t xml:space="preserve">con </w:t>
      </w:r>
      <w:r w:rsidR="004A73CC" w:rsidRPr="00BD56DF">
        <w:rPr>
          <w:rFonts w:ascii="Calibri" w:hAnsi="Calibri" w:cs="Calibri"/>
          <w:iCs/>
          <w:color w:val="AEAAAA" w:themeColor="background2" w:themeShade="BF"/>
          <w:sz w:val="26"/>
          <w:szCs w:val="26"/>
        </w:rPr>
        <w:t xml:space="preserve">número AA </w:t>
      </w:r>
      <w:r w:rsidR="00DD60B9">
        <w:rPr>
          <w:rFonts w:ascii="Calibri" w:hAnsi="Calibri" w:cs="Calibri"/>
          <w:iCs/>
          <w:color w:val="AEAAAA" w:themeColor="background2" w:themeShade="BF"/>
          <w:sz w:val="26"/>
          <w:szCs w:val="26"/>
        </w:rPr>
        <w:t>5788349 (cinco-siete-ocho-ocho-tres-cuatro-nueve)</w:t>
      </w:r>
      <w:r w:rsidR="004A73CC" w:rsidRPr="00BD56DF">
        <w:rPr>
          <w:rFonts w:ascii="Calibri" w:hAnsi="Calibri" w:cs="Calibri"/>
          <w:iCs/>
          <w:color w:val="AEAAAA" w:themeColor="background2" w:themeShade="BF"/>
          <w:sz w:val="26"/>
          <w:szCs w:val="26"/>
        </w:rPr>
        <w:t xml:space="preserve">; emitido el día </w:t>
      </w:r>
      <w:r w:rsidR="000A4654">
        <w:rPr>
          <w:rFonts w:ascii="Calibri" w:hAnsi="Calibri" w:cs="Calibri"/>
          <w:iCs/>
          <w:color w:val="AEAAAA" w:themeColor="background2" w:themeShade="BF"/>
          <w:sz w:val="26"/>
          <w:szCs w:val="26"/>
        </w:rPr>
        <w:t>16 dieciséis de junio</w:t>
      </w:r>
      <w:r w:rsidR="004A73CC" w:rsidRPr="00BD56DF">
        <w:rPr>
          <w:rFonts w:ascii="Calibri" w:hAnsi="Calibri" w:cs="Calibri"/>
          <w:iCs/>
          <w:color w:val="AEAAAA" w:themeColor="background2" w:themeShade="BF"/>
          <w:sz w:val="26"/>
          <w:szCs w:val="26"/>
        </w:rPr>
        <w:t xml:space="preserve"> de</w:t>
      </w:r>
      <w:r w:rsidR="000A4654">
        <w:rPr>
          <w:rFonts w:ascii="Calibri" w:hAnsi="Calibri" w:cs="Calibri"/>
          <w:iCs/>
          <w:color w:val="AEAAAA" w:themeColor="background2" w:themeShade="BF"/>
          <w:sz w:val="26"/>
          <w:szCs w:val="26"/>
        </w:rPr>
        <w:t>l</w:t>
      </w:r>
      <w:r w:rsidR="004A73CC" w:rsidRPr="00BD56DF">
        <w:rPr>
          <w:rFonts w:ascii="Calibri" w:hAnsi="Calibri" w:cs="Calibri"/>
          <w:iCs/>
          <w:color w:val="AEAAAA" w:themeColor="background2" w:themeShade="BF"/>
          <w:sz w:val="26"/>
          <w:szCs w:val="26"/>
        </w:rPr>
        <w:t xml:space="preserve"> año</w:t>
      </w:r>
      <w:r w:rsidR="000A4654">
        <w:rPr>
          <w:rFonts w:ascii="Calibri" w:hAnsi="Calibri" w:cs="Calibri"/>
          <w:iCs/>
          <w:color w:val="AEAAAA" w:themeColor="background2" w:themeShade="BF"/>
          <w:sz w:val="26"/>
          <w:szCs w:val="26"/>
        </w:rPr>
        <w:t xml:space="preserve"> en curso</w:t>
      </w:r>
      <w:r w:rsidR="004A73CC">
        <w:rPr>
          <w:rFonts w:ascii="Calibri" w:hAnsi="Calibri" w:cs="Calibri"/>
          <w:iCs/>
          <w:color w:val="AEAAAA" w:themeColor="background2" w:themeShade="BF"/>
          <w:sz w:val="26"/>
          <w:szCs w:val="26"/>
        </w:rPr>
        <w:t>. . . . . . . . . . . . . . . . . . . . . . . . . .</w:t>
      </w:r>
      <w:r w:rsidR="0081636C">
        <w:rPr>
          <w:rFonts w:ascii="Calibri" w:hAnsi="Calibri" w:cs="Calibri"/>
          <w:iCs/>
          <w:color w:val="AEAAAA" w:themeColor="background2" w:themeShade="BF"/>
          <w:sz w:val="26"/>
          <w:szCs w:val="26"/>
        </w:rPr>
        <w:t xml:space="preserve"> . . . . . . . . . </w:t>
      </w:r>
    </w:p>
    <w:p w:rsidR="004A73CC" w:rsidRDefault="004A73CC" w:rsidP="004A73CC">
      <w:pPr>
        <w:jc w:val="both"/>
        <w:rPr>
          <w:rFonts w:ascii="Calibri" w:hAnsi="Calibri"/>
          <w:color w:val="AEAAAA" w:themeColor="background2" w:themeShade="BF"/>
          <w:sz w:val="26"/>
          <w:szCs w:val="26"/>
        </w:rPr>
      </w:pPr>
    </w:p>
    <w:p w:rsidR="004A73CC" w:rsidRPr="00C25A02" w:rsidRDefault="004A73CC" w:rsidP="00B10751">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sidR="000A4654">
        <w:rPr>
          <w:rFonts w:ascii="Calibri" w:hAnsi="Calibri"/>
          <w:color w:val="AEAAAA" w:themeColor="background2" w:themeShade="BF"/>
          <w:sz w:val="26"/>
          <w:szCs w:val="26"/>
        </w:rPr>
        <w:t xml:space="preserve">el </w:t>
      </w:r>
      <w:r>
        <w:rPr>
          <w:rFonts w:ascii="Calibri" w:hAnsi="Calibri"/>
          <w:color w:val="AEAAAA" w:themeColor="background2" w:themeShade="BF"/>
          <w:sz w:val="26"/>
          <w:szCs w:val="26"/>
        </w:rPr>
        <w:t xml:space="preserve">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 . . . . . . . . . . . . . . . . . . . . . . . . . . . . </w:t>
      </w:r>
    </w:p>
    <w:p w:rsidR="004A73CC" w:rsidRPr="00B70371" w:rsidRDefault="004A73CC" w:rsidP="004A73CC">
      <w:pPr>
        <w:pStyle w:val="Textoindependiente"/>
        <w:ind w:firstLine="708"/>
        <w:rPr>
          <w:rFonts w:ascii="Calibri" w:hAnsi="Calibri"/>
          <w:b/>
          <w:i/>
          <w:color w:val="AEAAAA" w:themeColor="background2" w:themeShade="BF"/>
          <w:sz w:val="20"/>
          <w:szCs w:val="20"/>
          <w:lang w:val="es-ES"/>
        </w:rPr>
      </w:pPr>
    </w:p>
    <w:p w:rsidR="004A73CC" w:rsidRPr="00C16826" w:rsidRDefault="004A73CC" w:rsidP="004A73CC">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C16826">
        <w:rPr>
          <w:rFonts w:ascii="Calibri" w:hAnsi="Calibri"/>
          <w:i/>
          <w:color w:val="AEAAAA" w:themeColor="background2" w:themeShade="BF"/>
          <w:sz w:val="26"/>
          <w:szCs w:val="26"/>
        </w:rPr>
        <w:lastRenderedPageBreak/>
        <w:t xml:space="preserve">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r w:rsidR="0081636C">
        <w:rPr>
          <w:rFonts w:ascii="Calibri" w:hAnsi="Calibri"/>
          <w:color w:val="AEAAAA" w:themeColor="background2" w:themeShade="BF"/>
          <w:sz w:val="26"/>
          <w:szCs w:val="26"/>
        </w:rPr>
        <w:t xml:space="preserve"> </w:t>
      </w:r>
    </w:p>
    <w:p w:rsidR="008E78EB" w:rsidRPr="00B70371" w:rsidRDefault="008E78EB" w:rsidP="008E78EB">
      <w:pPr>
        <w:pStyle w:val="Textoindependiente"/>
        <w:rPr>
          <w:rFonts w:ascii="Calibri" w:hAnsi="Calibri" w:cs="Arial"/>
          <w:color w:val="AEAAAA" w:themeColor="background2" w:themeShade="BF"/>
          <w:sz w:val="20"/>
          <w:szCs w:val="20"/>
          <w:lang w:val="es-ES"/>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8E78EB" w:rsidRPr="00E06B24" w:rsidRDefault="008E78EB" w:rsidP="008E78EB">
      <w:pPr>
        <w:pStyle w:val="Textoindependiente"/>
        <w:ind w:firstLine="708"/>
        <w:rPr>
          <w:rFonts w:ascii="Calibri" w:hAnsi="Calibri" w:cs="Calibri"/>
          <w:color w:val="AEAAAA" w:themeColor="background2" w:themeShade="BF"/>
          <w:sz w:val="20"/>
          <w:szCs w:val="20"/>
        </w:rPr>
      </w:pPr>
    </w:p>
    <w:p w:rsidR="008E78EB" w:rsidRPr="00E06B24" w:rsidRDefault="008E78EB" w:rsidP="008E78EB">
      <w:pPr>
        <w:pStyle w:val="Textoindependiente"/>
        <w:jc w:val="center"/>
        <w:rPr>
          <w:rFonts w:ascii="Calibri" w:hAnsi="Calibri" w:cs="Calibri"/>
          <w:i/>
          <w:iCs/>
          <w:color w:val="AEAAAA" w:themeColor="background2" w:themeShade="BF"/>
          <w:sz w:val="26"/>
          <w:szCs w:val="26"/>
        </w:rPr>
      </w:pPr>
      <w:r w:rsidRPr="00E06B24">
        <w:rPr>
          <w:rFonts w:ascii="Calibri" w:hAnsi="Calibri" w:cs="Calibri"/>
          <w:b/>
          <w:i/>
          <w:iCs/>
          <w:color w:val="AEAAAA" w:themeColor="background2" w:themeShade="BF"/>
          <w:sz w:val="26"/>
          <w:szCs w:val="26"/>
        </w:rPr>
        <w:t xml:space="preserve">R E S U E L V E </w:t>
      </w:r>
      <w:r w:rsidRPr="00E06B24">
        <w:rPr>
          <w:rFonts w:ascii="Calibri" w:hAnsi="Calibri" w:cs="Calibri"/>
          <w:i/>
          <w:iCs/>
          <w:color w:val="AEAAAA" w:themeColor="background2" w:themeShade="BF"/>
          <w:sz w:val="26"/>
          <w:szCs w:val="26"/>
        </w:rPr>
        <w:t>:</w:t>
      </w:r>
    </w:p>
    <w:p w:rsidR="008E78EB" w:rsidRPr="00B70371" w:rsidRDefault="008E78EB" w:rsidP="008E78EB">
      <w:pPr>
        <w:pStyle w:val="Textoindependiente"/>
        <w:rPr>
          <w:rFonts w:ascii="Calibri" w:hAnsi="Calibri" w:cs="Calibri"/>
          <w:b/>
          <w:bCs/>
          <w:i/>
          <w:iCs/>
          <w:color w:val="AEAAAA" w:themeColor="background2" w:themeShade="BF"/>
          <w:sz w:val="20"/>
          <w:szCs w:val="20"/>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PRIMERO</w:t>
      </w:r>
      <w:r w:rsidRPr="00E06B24">
        <w:rPr>
          <w:rFonts w:ascii="Calibri" w:hAnsi="Calibri" w:cs="Calibri"/>
          <w:color w:val="AEAAAA" w:themeColor="background2" w:themeShade="BF"/>
          <w:sz w:val="26"/>
          <w:szCs w:val="26"/>
        </w:rPr>
        <w:t xml:space="preserve">.- Este Juzgado Segundo Administrativo Municipal </w:t>
      </w:r>
      <w:r w:rsidR="00817F26">
        <w:rPr>
          <w:rFonts w:ascii="Calibri" w:hAnsi="Calibri" w:cs="Calibri"/>
          <w:color w:val="AEAAAA" w:themeColor="background2" w:themeShade="BF"/>
          <w:sz w:val="26"/>
          <w:szCs w:val="26"/>
        </w:rPr>
        <w:t>es</w:t>
      </w:r>
      <w:r w:rsidRPr="00E06B24">
        <w:rPr>
          <w:rFonts w:ascii="Calibri" w:hAnsi="Calibri" w:cs="Calibri"/>
          <w:color w:val="AEAAAA" w:themeColor="background2" w:themeShade="BF"/>
          <w:sz w:val="26"/>
          <w:szCs w:val="26"/>
        </w:rPr>
        <w:t xml:space="preserve"> </w:t>
      </w:r>
      <w:r w:rsidRPr="00817F26">
        <w:rPr>
          <w:rFonts w:ascii="Calibri" w:hAnsi="Calibri" w:cs="Calibri"/>
          <w:b/>
          <w:color w:val="AEAAAA" w:themeColor="background2" w:themeShade="BF"/>
          <w:sz w:val="26"/>
          <w:szCs w:val="26"/>
        </w:rPr>
        <w:t>competente</w:t>
      </w:r>
      <w:r w:rsidRPr="00E06B24">
        <w:rPr>
          <w:rFonts w:ascii="Calibri" w:hAnsi="Calibri" w:cs="Calibri"/>
          <w:color w:val="AEAAAA" w:themeColor="background2" w:themeShade="BF"/>
          <w:sz w:val="26"/>
          <w:szCs w:val="26"/>
        </w:rPr>
        <w:t xml:space="preserve"> para conocer y resolver del presente proceso </w:t>
      </w:r>
      <w:r w:rsidR="000A4654" w:rsidRPr="00E06B24">
        <w:rPr>
          <w:rFonts w:ascii="Calibri" w:hAnsi="Calibri" w:cs="Calibri"/>
          <w:color w:val="AEAAAA" w:themeColor="background2" w:themeShade="BF"/>
          <w:sz w:val="26"/>
          <w:szCs w:val="26"/>
        </w:rPr>
        <w:t>administrativo.</w:t>
      </w:r>
      <w:r w:rsidRPr="00E06B24">
        <w:rPr>
          <w:rFonts w:ascii="Calibri" w:hAnsi="Calibri" w:cs="Calibri"/>
          <w:color w:val="AEAAAA" w:themeColor="background2" w:themeShade="BF"/>
          <w:sz w:val="26"/>
          <w:szCs w:val="26"/>
        </w:rPr>
        <w:t xml:space="preserve"> . . . . . </w:t>
      </w:r>
      <w:r w:rsidR="00B70371">
        <w:rPr>
          <w:rFonts w:ascii="Calibri" w:hAnsi="Calibri" w:cs="Calibri"/>
          <w:color w:val="AEAAAA" w:themeColor="background2" w:themeShade="BF"/>
          <w:sz w:val="26"/>
          <w:szCs w:val="26"/>
        </w:rPr>
        <w:t>.</w:t>
      </w:r>
    </w:p>
    <w:p w:rsidR="008E78EB" w:rsidRPr="00E06B24" w:rsidRDefault="008E78EB" w:rsidP="008E78EB">
      <w:pPr>
        <w:pStyle w:val="Textoindependiente"/>
        <w:rPr>
          <w:rFonts w:ascii="Calibri" w:hAnsi="Calibri" w:cs="Calibri"/>
          <w:b/>
          <w:bCs/>
          <w:i/>
          <w:iCs/>
          <w:color w:val="AEAAAA" w:themeColor="background2" w:themeShade="BF"/>
          <w:sz w:val="20"/>
          <w:szCs w:val="20"/>
        </w:rPr>
      </w:pPr>
    </w:p>
    <w:p w:rsidR="008E78EB" w:rsidRPr="00E06B24" w:rsidRDefault="008E78EB" w:rsidP="008E78EB">
      <w:pPr>
        <w:pStyle w:val="Textoindependiente"/>
        <w:ind w:firstLine="708"/>
        <w:rPr>
          <w:rFonts w:ascii="Calibri" w:hAnsi="Calibri" w:cs="Calibri"/>
          <w:b/>
          <w:bCs/>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SEGUNDO.- </w:t>
      </w:r>
      <w:r w:rsidRPr="00E06B24">
        <w:rPr>
          <w:rFonts w:ascii="Calibri" w:hAnsi="Calibri" w:cs="Calibri"/>
          <w:color w:val="AEAAAA" w:themeColor="background2" w:themeShade="BF"/>
          <w:sz w:val="26"/>
          <w:szCs w:val="26"/>
        </w:rPr>
        <w:t xml:space="preserve">Resultó </w:t>
      </w:r>
      <w:r w:rsidRPr="002B71D2">
        <w:rPr>
          <w:rFonts w:ascii="Calibri" w:hAnsi="Calibri" w:cs="Calibri"/>
          <w:b/>
          <w:color w:val="AEAAAA" w:themeColor="background2" w:themeShade="BF"/>
          <w:sz w:val="26"/>
          <w:szCs w:val="26"/>
        </w:rPr>
        <w:t>procedente</w:t>
      </w:r>
      <w:r w:rsidRPr="00E06B24">
        <w:rPr>
          <w:rFonts w:ascii="Calibri" w:hAnsi="Calibri" w:cs="Calibri"/>
          <w:color w:val="AEAAAA" w:themeColor="background2" w:themeShade="BF"/>
          <w:sz w:val="26"/>
          <w:szCs w:val="26"/>
        </w:rPr>
        <w:t xml:space="preserve"> el proceso administrativo promovido por </w:t>
      </w:r>
      <w:r w:rsidR="000A4654">
        <w:rPr>
          <w:rFonts w:ascii="Calibri" w:hAnsi="Calibri" w:cs="Calibri"/>
          <w:color w:val="AEAAAA" w:themeColor="background2" w:themeShade="BF"/>
          <w:sz w:val="26"/>
          <w:szCs w:val="26"/>
        </w:rPr>
        <w:t>el ciudadano</w:t>
      </w:r>
      <w:r w:rsidR="00B70371">
        <w:rPr>
          <w:rFonts w:ascii="Calibri" w:hAnsi="Calibri" w:cs="Calibri"/>
          <w:color w:val="AEAAAA" w:themeColor="background2" w:themeShade="BF"/>
          <w:sz w:val="26"/>
          <w:szCs w:val="26"/>
        </w:rPr>
        <w:t xml:space="preserve"> </w:t>
      </w:r>
      <w:r w:rsidR="009C2D88">
        <w:rPr>
          <w:rFonts w:ascii="Calibri" w:hAnsi="Calibri" w:cs="Calibri"/>
          <w:color w:val="AEAAAA" w:themeColor="background2" w:themeShade="BF"/>
          <w:sz w:val="26"/>
          <w:szCs w:val="26"/>
        </w:rPr>
        <w:t>*****</w:t>
      </w:r>
      <w:r w:rsidR="00B70371">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en contra del acta de infracción i</w:t>
      </w:r>
      <w:r w:rsidR="0081636C">
        <w:rPr>
          <w:rFonts w:ascii="Calibri" w:hAnsi="Calibri" w:cs="Calibri"/>
          <w:color w:val="AEAAAA" w:themeColor="background2" w:themeShade="BF"/>
          <w:sz w:val="26"/>
          <w:szCs w:val="26"/>
        </w:rPr>
        <w:t xml:space="preserve">mpugnada. . . . . </w:t>
      </w:r>
    </w:p>
    <w:p w:rsidR="008E78EB" w:rsidRPr="00E06B24" w:rsidRDefault="008E78EB" w:rsidP="008E78EB">
      <w:pPr>
        <w:ind w:firstLine="708"/>
        <w:jc w:val="both"/>
        <w:rPr>
          <w:rFonts w:ascii="Calibri" w:hAnsi="Calibri"/>
          <w:b/>
          <w:bCs/>
          <w:i/>
          <w:iCs/>
          <w:color w:val="AEAAAA" w:themeColor="background2" w:themeShade="BF"/>
          <w:sz w:val="20"/>
          <w:szCs w:val="20"/>
          <w:lang w:val="es-MX"/>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rPr>
        <w:t>TERCERO</w:t>
      </w:r>
      <w:r w:rsidRPr="00E06B24">
        <w:rPr>
          <w:rFonts w:ascii="Calibri" w:hAnsi="Calibri"/>
          <w:color w:val="AEAAAA" w:themeColor="background2" w:themeShade="BF"/>
          <w:sz w:val="26"/>
        </w:rPr>
        <w:t xml:space="preserve">.- </w:t>
      </w:r>
      <w:r w:rsidRPr="00E06B24">
        <w:rPr>
          <w:rFonts w:ascii="Calibri" w:hAnsi="Calibri" w:cs="Calibri"/>
          <w:color w:val="AEAAAA" w:themeColor="background2" w:themeShade="BF"/>
          <w:sz w:val="26"/>
          <w:szCs w:val="26"/>
        </w:rPr>
        <w:t xml:space="preserve">Se decreta la </w:t>
      </w:r>
      <w:r w:rsidRPr="00E06B24">
        <w:rPr>
          <w:rFonts w:ascii="Calibri" w:hAnsi="Calibri" w:cs="Calibri"/>
          <w:b/>
          <w:color w:val="AEAAAA" w:themeColor="background2" w:themeShade="BF"/>
          <w:sz w:val="26"/>
          <w:szCs w:val="26"/>
        </w:rPr>
        <w:t xml:space="preserve">nulidad total </w:t>
      </w:r>
      <w:r w:rsidRPr="00E06B24">
        <w:rPr>
          <w:rFonts w:ascii="Calibri" w:hAnsi="Calibri" w:cs="Calibri"/>
          <w:color w:val="AEAAAA" w:themeColor="background2" w:themeShade="BF"/>
          <w:sz w:val="26"/>
          <w:szCs w:val="26"/>
        </w:rPr>
        <w:t xml:space="preserve">del </w:t>
      </w:r>
      <w:r w:rsidRPr="00817F26">
        <w:rPr>
          <w:rFonts w:ascii="Calibri" w:hAnsi="Calibri" w:cs="Calibri"/>
          <w:b/>
          <w:color w:val="AEAAAA" w:themeColor="background2" w:themeShade="BF"/>
          <w:sz w:val="26"/>
          <w:szCs w:val="26"/>
        </w:rPr>
        <w:t>acta de Infracción</w:t>
      </w:r>
      <w:r w:rsidRPr="00E06B24">
        <w:rPr>
          <w:rFonts w:ascii="Calibri" w:hAnsi="Calibri" w:cs="Calibri"/>
          <w:color w:val="AEAAAA" w:themeColor="background2" w:themeShade="BF"/>
          <w:sz w:val="26"/>
          <w:szCs w:val="26"/>
        </w:rPr>
        <w:t xml:space="preserve"> </w:t>
      </w:r>
      <w:r w:rsidR="00B70371">
        <w:rPr>
          <w:rFonts w:ascii="Calibri" w:hAnsi="Calibri" w:cs="Calibri"/>
          <w:color w:val="AEAAAA" w:themeColor="background2" w:themeShade="BF"/>
          <w:sz w:val="26"/>
          <w:szCs w:val="26"/>
        </w:rPr>
        <w:t xml:space="preserve">con </w:t>
      </w:r>
      <w:r w:rsidRPr="00E06B24">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5D75C6">
        <w:rPr>
          <w:rFonts w:ascii="Calibri" w:hAnsi="Calibri" w:cs="Calibri"/>
          <w:b/>
          <w:color w:val="AEAAAA" w:themeColor="background2" w:themeShade="BF"/>
          <w:sz w:val="26"/>
          <w:szCs w:val="26"/>
        </w:rPr>
        <w:t>T-5214022 (T guion cinco-dos-uno-cuatro-cero-dos-dos)</w:t>
      </w:r>
      <w:r w:rsidR="00B70371">
        <w:rPr>
          <w:rFonts w:ascii="Calibri" w:hAnsi="Calibri" w:cs="Calibri"/>
          <w:color w:val="AEAAAA" w:themeColor="background2" w:themeShade="BF"/>
          <w:sz w:val="26"/>
          <w:szCs w:val="26"/>
        </w:rPr>
        <w:t xml:space="preserve">, de fecha </w:t>
      </w:r>
      <w:r w:rsidR="007907B7">
        <w:rPr>
          <w:rFonts w:ascii="Calibri" w:hAnsi="Calibri" w:cs="Calibri"/>
          <w:b/>
          <w:color w:val="AEAAAA" w:themeColor="background2" w:themeShade="BF"/>
          <w:sz w:val="26"/>
          <w:szCs w:val="26"/>
        </w:rPr>
        <w:t xml:space="preserve">16 </w:t>
      </w:r>
      <w:r w:rsidR="007907B7" w:rsidRPr="000A4654">
        <w:rPr>
          <w:rFonts w:ascii="Calibri" w:hAnsi="Calibri" w:cs="Calibri"/>
          <w:color w:val="AEAAAA" w:themeColor="background2" w:themeShade="BF"/>
          <w:sz w:val="26"/>
          <w:szCs w:val="26"/>
        </w:rPr>
        <w:t>dieciséis</w:t>
      </w:r>
      <w:r w:rsidR="007907B7">
        <w:rPr>
          <w:rFonts w:ascii="Calibri" w:hAnsi="Calibri" w:cs="Calibri"/>
          <w:b/>
          <w:color w:val="AEAAAA" w:themeColor="background2" w:themeShade="BF"/>
          <w:sz w:val="26"/>
          <w:szCs w:val="26"/>
        </w:rPr>
        <w:t xml:space="preserve"> </w:t>
      </w:r>
      <w:r w:rsidR="007907B7" w:rsidRPr="000A4654">
        <w:rPr>
          <w:rFonts w:ascii="Calibri" w:hAnsi="Calibri" w:cs="Calibri"/>
          <w:color w:val="AEAAAA" w:themeColor="background2" w:themeShade="BF"/>
          <w:sz w:val="26"/>
          <w:szCs w:val="26"/>
        </w:rPr>
        <w:t>de</w:t>
      </w:r>
      <w:r w:rsidR="007907B7">
        <w:rPr>
          <w:rFonts w:ascii="Calibri" w:hAnsi="Calibri" w:cs="Calibri"/>
          <w:b/>
          <w:color w:val="AEAAAA" w:themeColor="background2" w:themeShade="BF"/>
          <w:sz w:val="26"/>
          <w:szCs w:val="26"/>
        </w:rPr>
        <w:t xml:space="preserve"> mayo</w:t>
      </w:r>
      <w:r w:rsidR="00B70371">
        <w:rPr>
          <w:rFonts w:ascii="Calibri" w:hAnsi="Calibri" w:cs="Calibri"/>
          <w:color w:val="AEAAAA" w:themeColor="background2" w:themeShade="BF"/>
          <w:sz w:val="26"/>
          <w:szCs w:val="26"/>
        </w:rPr>
        <w:t xml:space="preserve"> del año </w:t>
      </w:r>
      <w:r w:rsidR="00B70371" w:rsidRPr="00817F26">
        <w:rPr>
          <w:rFonts w:ascii="Calibri" w:hAnsi="Calibri" w:cs="Calibri"/>
          <w:b/>
          <w:color w:val="AEAAAA" w:themeColor="background2" w:themeShade="BF"/>
          <w:sz w:val="26"/>
          <w:szCs w:val="26"/>
        </w:rPr>
        <w:t>2016</w:t>
      </w:r>
      <w:r w:rsidR="00B70371">
        <w:rPr>
          <w:rFonts w:ascii="Calibri" w:hAnsi="Calibri" w:cs="Calibri"/>
          <w:color w:val="AEAAAA" w:themeColor="background2" w:themeShade="BF"/>
          <w:sz w:val="26"/>
          <w:szCs w:val="26"/>
        </w:rPr>
        <w:t xml:space="preserve"> dos mil dieciséis</w:t>
      </w:r>
      <w:r w:rsidRPr="00E06B24">
        <w:rPr>
          <w:rFonts w:ascii="Calibri" w:hAnsi="Calibri" w:cs="Calibri"/>
          <w:color w:val="AEAAAA" w:themeColor="background2" w:themeShade="BF"/>
          <w:sz w:val="26"/>
          <w:szCs w:val="26"/>
        </w:rPr>
        <w:t>; ello en base a las consideraciones lógicas y jurídicas expresadas en el Considerando Sexto, de la pr</w:t>
      </w:r>
      <w:r>
        <w:rPr>
          <w:rFonts w:ascii="Calibri" w:hAnsi="Calibri" w:cs="Calibri"/>
          <w:color w:val="AEAAAA" w:themeColor="background2" w:themeShade="BF"/>
          <w:sz w:val="26"/>
          <w:szCs w:val="26"/>
        </w:rPr>
        <w:t xml:space="preserve">esente sentencia. . . . . . . </w:t>
      </w:r>
      <w:r w:rsidR="0081636C">
        <w:rPr>
          <w:rFonts w:ascii="Calibri" w:hAnsi="Calibri" w:cs="Calibri"/>
          <w:color w:val="AEAAAA" w:themeColor="background2" w:themeShade="BF"/>
          <w:sz w:val="26"/>
          <w:szCs w:val="26"/>
        </w:rPr>
        <w:t>.</w:t>
      </w:r>
      <w:r w:rsidR="009D2586">
        <w:rPr>
          <w:rFonts w:ascii="Calibri" w:hAnsi="Calibri" w:cs="Calibri"/>
          <w:color w:val="AEAAAA" w:themeColor="background2" w:themeShade="BF"/>
          <w:sz w:val="26"/>
          <w:szCs w:val="26"/>
        </w:rPr>
        <w:t xml:space="preserve"> </w:t>
      </w:r>
    </w:p>
    <w:p w:rsidR="008E78EB" w:rsidRPr="00E06B24" w:rsidRDefault="008E78EB" w:rsidP="008E78EB">
      <w:pPr>
        <w:ind w:firstLine="708"/>
        <w:jc w:val="both"/>
        <w:rPr>
          <w:rFonts w:ascii="Calibri" w:hAnsi="Calibri" w:cs="Calibri"/>
          <w:color w:val="AEAAAA" w:themeColor="background2" w:themeShade="BF"/>
          <w:sz w:val="20"/>
          <w:szCs w:val="20"/>
        </w:rPr>
      </w:pPr>
    </w:p>
    <w:p w:rsidR="008E78EB" w:rsidRPr="00DF021A" w:rsidRDefault="008E78EB" w:rsidP="008E78EB">
      <w:pPr>
        <w:pStyle w:val="Textoindependiente"/>
        <w:ind w:firstLine="708"/>
        <w:rPr>
          <w:rFonts w:ascii="Calibri" w:hAnsi="Calibri"/>
          <w:b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CUARTO.- </w:t>
      </w:r>
      <w:r w:rsidRPr="00E06B24">
        <w:rPr>
          <w:rFonts w:ascii="Calibri" w:hAnsi="Calibri" w:cs="Calibri"/>
          <w:color w:val="AEAAAA" w:themeColor="background2" w:themeShade="BF"/>
          <w:sz w:val="26"/>
          <w:szCs w:val="26"/>
        </w:rPr>
        <w:t xml:space="preserve">Se </w:t>
      </w:r>
      <w:r w:rsidRPr="00E06B24">
        <w:rPr>
          <w:rFonts w:ascii="Calibri" w:hAnsi="Calibri" w:cs="Calibri"/>
          <w:b/>
          <w:color w:val="AEAAAA" w:themeColor="background2" w:themeShade="BF"/>
          <w:sz w:val="26"/>
          <w:szCs w:val="26"/>
        </w:rPr>
        <w:t>ordena</w:t>
      </w:r>
      <w:r w:rsidRPr="00E06B24">
        <w:rPr>
          <w:rFonts w:ascii="Calibri" w:hAnsi="Calibri" w:cs="Calibri"/>
          <w:color w:val="AEAAAA" w:themeColor="background2" w:themeShade="BF"/>
          <w:sz w:val="26"/>
          <w:szCs w:val="26"/>
        </w:rPr>
        <w:t xml:space="preserve"> al Agente adscrito de la Dirección General de Tránsito Municipal, de nombre</w:t>
      </w:r>
      <w:r>
        <w:rPr>
          <w:rFonts w:ascii="Calibri" w:hAnsi="Calibri" w:cs="Calibri"/>
          <w:color w:val="AEAAAA" w:themeColor="background2" w:themeShade="BF"/>
          <w:sz w:val="26"/>
          <w:szCs w:val="26"/>
        </w:rPr>
        <w:t xml:space="preserve"> </w:t>
      </w:r>
      <w:r w:rsidR="009C2D88">
        <w:rPr>
          <w:rFonts w:ascii="Calibri" w:hAnsi="Calibri" w:cs="Calibri"/>
          <w:b/>
          <w:color w:val="AEAAAA" w:themeColor="background2" w:themeShade="BF"/>
          <w:sz w:val="26"/>
          <w:szCs w:val="26"/>
        </w:rPr>
        <w:t>*****</w:t>
      </w:r>
      <w:r w:rsidRPr="00E06B24">
        <w:rPr>
          <w:rFonts w:ascii="Calibri" w:hAnsi="Calibri" w:cs="Calibri"/>
          <w:color w:val="AEAAAA" w:themeColor="background2" w:themeShade="BF"/>
          <w:sz w:val="26"/>
          <w:szCs w:val="26"/>
        </w:rPr>
        <w:t xml:space="preserve">, a que </w:t>
      </w:r>
      <w:r w:rsidRPr="00E06B24">
        <w:rPr>
          <w:rFonts w:ascii="Calibri" w:hAnsi="Calibri" w:cs="Calibri"/>
          <w:b/>
          <w:color w:val="AEAAAA" w:themeColor="background2" w:themeShade="BF"/>
          <w:sz w:val="26"/>
          <w:szCs w:val="26"/>
        </w:rPr>
        <w:t>devuelva</w:t>
      </w:r>
      <w:r w:rsidRPr="00E06B24">
        <w:rPr>
          <w:rFonts w:ascii="Calibri" w:hAnsi="Calibri" w:cs="Calibri"/>
          <w:color w:val="AEAAAA" w:themeColor="background2" w:themeShade="BF"/>
          <w:sz w:val="26"/>
          <w:szCs w:val="26"/>
        </w:rPr>
        <w:t xml:space="preserve"> a</w:t>
      </w:r>
      <w:r w:rsidR="000A4654">
        <w:rPr>
          <w:rFonts w:ascii="Calibri" w:hAnsi="Calibri" w:cs="Calibri"/>
          <w:color w:val="AEAAAA" w:themeColor="background2" w:themeShade="BF"/>
          <w:sz w:val="26"/>
          <w:szCs w:val="26"/>
        </w:rPr>
        <w:t>l</w:t>
      </w:r>
      <w:r w:rsidR="00B70371">
        <w:rPr>
          <w:rFonts w:ascii="Calibri" w:hAnsi="Calibri" w:cs="Calibri"/>
          <w:color w:val="AEAAAA" w:themeColor="background2" w:themeShade="BF"/>
          <w:sz w:val="26"/>
          <w:szCs w:val="26"/>
        </w:rPr>
        <w:t xml:space="preserve"> ciudadan</w:t>
      </w:r>
      <w:r w:rsidR="000A4654">
        <w:rPr>
          <w:rFonts w:ascii="Calibri" w:hAnsi="Calibri" w:cs="Calibri"/>
          <w:color w:val="AEAAAA" w:themeColor="background2" w:themeShade="BF"/>
          <w:sz w:val="26"/>
          <w:szCs w:val="26"/>
        </w:rPr>
        <w:t>o</w:t>
      </w:r>
      <w:r w:rsidR="00B70371">
        <w:rPr>
          <w:rFonts w:ascii="Calibri" w:hAnsi="Calibri" w:cs="Calibri"/>
          <w:color w:val="AEAAAA" w:themeColor="background2" w:themeShade="BF"/>
          <w:sz w:val="26"/>
          <w:szCs w:val="26"/>
        </w:rPr>
        <w:t xml:space="preserve"> </w:t>
      </w:r>
      <w:r w:rsidR="009C2D88">
        <w:rPr>
          <w:rFonts w:ascii="Calibri" w:hAnsi="Calibri" w:cs="Calibri"/>
          <w:b/>
          <w:color w:val="AEAAAA" w:themeColor="background2" w:themeShade="BF"/>
          <w:sz w:val="26"/>
          <w:szCs w:val="26"/>
        </w:rPr>
        <w:t>*****</w:t>
      </w:r>
      <w:r w:rsidR="00B70371">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w:t>
      </w:r>
      <w:r w:rsidR="00B70371" w:rsidRPr="00666872">
        <w:rPr>
          <w:rFonts w:ascii="Calibri" w:hAnsi="Calibri"/>
          <w:color w:val="AEAAAA" w:themeColor="background2" w:themeShade="BF"/>
          <w:sz w:val="26"/>
          <w:szCs w:val="26"/>
        </w:rPr>
        <w:t>la cantidad de</w:t>
      </w:r>
      <w:r w:rsidR="00B70371">
        <w:rPr>
          <w:rFonts w:ascii="Calibri" w:hAnsi="Calibri"/>
          <w:color w:val="AEAAAA" w:themeColor="background2" w:themeShade="BF"/>
          <w:sz w:val="26"/>
          <w:szCs w:val="26"/>
        </w:rPr>
        <w:t xml:space="preserve"> </w:t>
      </w:r>
      <w:r w:rsidR="00B70371" w:rsidRPr="00817F26">
        <w:rPr>
          <w:rFonts w:ascii="Calibri" w:hAnsi="Calibri" w:cs="Calibri"/>
          <w:b/>
          <w:iCs/>
          <w:color w:val="AEAAAA" w:themeColor="background2" w:themeShade="BF"/>
          <w:sz w:val="26"/>
          <w:szCs w:val="26"/>
        </w:rPr>
        <w:t>$ 730.40 (Setecientos treinta pesos 40/100 Moneda Nacional)</w:t>
      </w:r>
      <w:r w:rsidR="00817F26">
        <w:rPr>
          <w:rFonts w:ascii="Calibri" w:hAnsi="Calibri"/>
          <w:color w:val="AEAAAA" w:themeColor="background2" w:themeShade="BF"/>
          <w:sz w:val="26"/>
          <w:szCs w:val="26"/>
        </w:rPr>
        <w:t>; importe pagado por concepto de la multa derivada del Acta que se decreta nula. E</w:t>
      </w:r>
      <w:r w:rsidRPr="00E06B24">
        <w:rPr>
          <w:rFonts w:ascii="Calibri" w:hAnsi="Calibri"/>
          <w:color w:val="AEAAAA" w:themeColor="background2" w:themeShade="BF"/>
          <w:sz w:val="26"/>
          <w:szCs w:val="26"/>
        </w:rPr>
        <w:t xml:space="preserve">llo de conformidad a lo argumentado en el </w:t>
      </w:r>
      <w:r>
        <w:rPr>
          <w:rFonts w:ascii="Calibri" w:hAnsi="Calibri"/>
          <w:color w:val="AEAAAA" w:themeColor="background2" w:themeShade="BF"/>
          <w:sz w:val="26"/>
          <w:szCs w:val="26"/>
        </w:rPr>
        <w:t>C</w:t>
      </w:r>
      <w:r w:rsidRPr="00E06B24">
        <w:rPr>
          <w:rFonts w:ascii="Calibri" w:hAnsi="Calibri"/>
          <w:color w:val="AEAAAA" w:themeColor="background2" w:themeShade="BF"/>
          <w:sz w:val="26"/>
          <w:szCs w:val="26"/>
        </w:rPr>
        <w:t xml:space="preserve">onsiderando </w:t>
      </w:r>
      <w:r>
        <w:rPr>
          <w:rFonts w:ascii="Calibri" w:hAnsi="Calibri"/>
          <w:color w:val="AEAAAA" w:themeColor="background2" w:themeShade="BF"/>
          <w:sz w:val="26"/>
          <w:szCs w:val="26"/>
        </w:rPr>
        <w:t>Octavo</w:t>
      </w:r>
      <w:r w:rsidRPr="00E06B24">
        <w:rPr>
          <w:rFonts w:ascii="Calibri" w:hAnsi="Calibri"/>
          <w:color w:val="AEAAAA" w:themeColor="background2" w:themeShade="BF"/>
          <w:sz w:val="26"/>
          <w:szCs w:val="26"/>
        </w:rPr>
        <w:t xml:space="preserve"> de este mismo fallo.</w:t>
      </w:r>
      <w:r w:rsidR="00B70371">
        <w:rPr>
          <w:rFonts w:ascii="Calibri" w:hAnsi="Calibri"/>
          <w:color w:val="AEAAAA" w:themeColor="background2" w:themeShade="BF"/>
          <w:sz w:val="26"/>
          <w:szCs w:val="26"/>
        </w:rPr>
        <w:t xml:space="preserve"> . . </w:t>
      </w:r>
      <w:r w:rsidR="009D2586">
        <w:rPr>
          <w:rFonts w:ascii="Calibri" w:hAnsi="Calibri"/>
          <w:color w:val="AEAAAA" w:themeColor="background2" w:themeShade="BF"/>
          <w:sz w:val="26"/>
          <w:szCs w:val="26"/>
        </w:rPr>
        <w:t xml:space="preserve">. . . . . . . . . . . . . . . . . . . . . . . . . . . . . . . </w:t>
      </w:r>
    </w:p>
    <w:p w:rsidR="008E78EB" w:rsidRPr="00E06B24" w:rsidRDefault="008E78EB" w:rsidP="008E78EB">
      <w:pPr>
        <w:pStyle w:val="Textoindependiente"/>
        <w:ind w:firstLine="708"/>
        <w:rPr>
          <w:rFonts w:ascii="Calibri" w:hAnsi="Calibri"/>
          <w:color w:val="AEAAAA" w:themeColor="background2" w:themeShade="BF"/>
          <w:sz w:val="20"/>
          <w:szCs w:val="20"/>
        </w:rPr>
      </w:pPr>
    </w:p>
    <w:p w:rsidR="009D2586"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color w:val="AEAAAA" w:themeColor="background2" w:themeShade="BF"/>
          <w:sz w:val="26"/>
          <w:szCs w:val="26"/>
        </w:rPr>
        <w:t>Devolución</w:t>
      </w:r>
      <w:r w:rsidRPr="00E06B24">
        <w:rPr>
          <w:rFonts w:ascii="Calibri" w:hAnsi="Calibri" w:cs="Calibri"/>
          <w:color w:val="AEAAAA" w:themeColor="background2" w:themeShade="BF"/>
          <w:sz w:val="26"/>
          <w:szCs w:val="26"/>
        </w:rPr>
        <w:t xml:space="preserve"> que se deberá realizar dentro de los </w:t>
      </w:r>
      <w:r w:rsidRPr="00E06B24">
        <w:rPr>
          <w:rFonts w:ascii="Calibri" w:hAnsi="Calibri" w:cs="Calibri"/>
          <w:b/>
          <w:color w:val="AEAAAA" w:themeColor="background2" w:themeShade="BF"/>
          <w:sz w:val="26"/>
          <w:szCs w:val="26"/>
        </w:rPr>
        <w:t>15 quince días</w:t>
      </w:r>
      <w:r w:rsidRPr="00E06B24">
        <w:rPr>
          <w:rFonts w:ascii="Calibri" w:hAnsi="Calibri" w:cs="Calibri"/>
          <w:color w:val="AEAAAA" w:themeColor="background2" w:themeShade="BF"/>
          <w:sz w:val="26"/>
          <w:szCs w:val="26"/>
        </w:rPr>
        <w:t xml:space="preserve"> hábiles siguientes a la fecha en que </w:t>
      </w:r>
      <w:r w:rsidRPr="00E06B24">
        <w:rPr>
          <w:rFonts w:ascii="Calibri" w:hAnsi="Calibri" w:cs="Calibri"/>
          <w:b/>
          <w:color w:val="AEAAAA" w:themeColor="background2" w:themeShade="BF"/>
          <w:sz w:val="26"/>
          <w:szCs w:val="26"/>
        </w:rPr>
        <w:t>cause ejecutoria</w:t>
      </w:r>
      <w:r w:rsidRPr="00E06B24">
        <w:rPr>
          <w:rFonts w:ascii="Calibri" w:hAnsi="Calibri" w:cs="Calibri"/>
          <w:color w:val="AEAAAA" w:themeColor="background2" w:themeShade="BF"/>
          <w:sz w:val="26"/>
          <w:szCs w:val="26"/>
        </w:rPr>
        <w:t xml:space="preserve"> la presente resolución; debiendo </w:t>
      </w:r>
    </w:p>
    <w:p w:rsidR="009D2586" w:rsidRDefault="009D2586" w:rsidP="009D258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506/2016-JN</w:t>
      </w:r>
    </w:p>
    <w:p w:rsidR="009D2586" w:rsidRPr="009D2586" w:rsidRDefault="009D2586" w:rsidP="008E78EB">
      <w:pPr>
        <w:pStyle w:val="Textoindependiente"/>
        <w:ind w:firstLine="708"/>
        <w:rPr>
          <w:rFonts w:ascii="Calibri" w:hAnsi="Calibri" w:cs="Calibri"/>
          <w:color w:val="AEAAAA" w:themeColor="background2" w:themeShade="BF"/>
          <w:sz w:val="26"/>
          <w:szCs w:val="26"/>
          <w:lang w:val="es-ES"/>
        </w:rPr>
      </w:pPr>
    </w:p>
    <w:p w:rsidR="008E78EB" w:rsidRPr="00E06B24" w:rsidRDefault="008E78EB" w:rsidP="009D2586">
      <w:pPr>
        <w:pStyle w:val="Textoindependiente"/>
        <w:rPr>
          <w:rFonts w:ascii="Calibri" w:hAnsi="Calibri" w:cs="Calibri"/>
          <w:color w:val="AEAAAA" w:themeColor="background2" w:themeShade="BF"/>
          <w:sz w:val="26"/>
          <w:szCs w:val="26"/>
        </w:rPr>
      </w:pPr>
      <w:r w:rsidRPr="00817F26">
        <w:rPr>
          <w:rFonts w:ascii="Calibri" w:hAnsi="Calibri" w:cs="Calibri"/>
          <w:b/>
          <w:color w:val="AEAAAA" w:themeColor="background2" w:themeShade="BF"/>
          <w:sz w:val="26"/>
          <w:szCs w:val="26"/>
        </w:rPr>
        <w:t>informar</w:t>
      </w:r>
      <w:r w:rsidRPr="00E06B2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8E78EB" w:rsidRPr="00E06B24" w:rsidRDefault="008E78EB" w:rsidP="008E78EB">
      <w:pPr>
        <w:pStyle w:val="Textoindependiente"/>
        <w:ind w:firstLine="708"/>
        <w:rPr>
          <w:rFonts w:ascii="Calibri" w:hAnsi="Calibri" w:cs="Calibri"/>
          <w:color w:val="AEAAAA" w:themeColor="background2" w:themeShade="BF"/>
          <w:sz w:val="20"/>
          <w:szCs w:val="20"/>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8E78EB" w:rsidRPr="00E06B24" w:rsidRDefault="008E78EB" w:rsidP="008E78EB">
      <w:pPr>
        <w:jc w:val="both"/>
        <w:rPr>
          <w:rFonts w:ascii="Calibri" w:hAnsi="Calibri" w:cs="Calibri"/>
          <w:color w:val="AEAAAA" w:themeColor="background2" w:themeShade="BF"/>
          <w:sz w:val="20"/>
          <w:szCs w:val="20"/>
          <w:lang w:val="es-MX"/>
        </w:rPr>
      </w:pPr>
    </w:p>
    <w:p w:rsidR="008E78EB" w:rsidRPr="00E06B24" w:rsidRDefault="008E78EB" w:rsidP="008E78EB">
      <w:pPr>
        <w:pStyle w:val="Textoindependiente"/>
        <w:ind w:firstLine="708"/>
        <w:rPr>
          <w:rFonts w:ascii="Calibri" w:hAnsi="Calibri" w:cs="Calibri"/>
          <w:b/>
          <w:bCs/>
          <w:color w:val="AEAAAA" w:themeColor="background2" w:themeShade="BF"/>
          <w:sz w:val="26"/>
          <w:szCs w:val="26"/>
        </w:rPr>
      </w:pPr>
      <w:r w:rsidRPr="00E06B24">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8E78EB" w:rsidRPr="00E06B24" w:rsidRDefault="008E78EB" w:rsidP="008E78EB">
      <w:pPr>
        <w:pStyle w:val="Textoindependiente"/>
        <w:rPr>
          <w:rFonts w:ascii="Calibri" w:hAnsi="Calibri" w:cs="Calibri"/>
          <w:color w:val="AEAAAA" w:themeColor="background2" w:themeShade="BF"/>
          <w:sz w:val="20"/>
          <w:szCs w:val="20"/>
        </w:rPr>
      </w:pPr>
    </w:p>
    <w:p w:rsidR="008E78EB"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 xml:space="preserve">Así lo resolvió y firma el Licenciado </w:t>
      </w:r>
      <w:r w:rsidRPr="00E06B24">
        <w:rPr>
          <w:rFonts w:ascii="Calibri" w:hAnsi="Calibri" w:cs="Calibri"/>
          <w:b/>
          <w:bCs/>
          <w:color w:val="AEAAAA" w:themeColor="background2" w:themeShade="BF"/>
          <w:sz w:val="26"/>
          <w:szCs w:val="26"/>
        </w:rPr>
        <w:t>Ernesto Alejandro Mora Álvarez</w:t>
      </w:r>
      <w:r w:rsidRPr="00E06B24">
        <w:rPr>
          <w:rFonts w:ascii="Calibri" w:hAnsi="Calibri" w:cs="Calibri"/>
          <w:color w:val="AEAAAA" w:themeColor="background2" w:themeShade="BF"/>
          <w:sz w:val="26"/>
          <w:szCs w:val="26"/>
        </w:rPr>
        <w:t xml:space="preserve">, Juez Segundo Administrativo Municipal de León, Guanajuato, quien actúa asistido en </w:t>
      </w:r>
      <w:r w:rsidRPr="00E06B24">
        <w:rPr>
          <w:rFonts w:ascii="Calibri" w:hAnsi="Calibri" w:cs="Calibri"/>
          <w:color w:val="AEAAAA" w:themeColor="background2" w:themeShade="BF"/>
          <w:sz w:val="26"/>
          <w:szCs w:val="26"/>
        </w:rPr>
        <w:lastRenderedPageBreak/>
        <w:t xml:space="preserve">forma legal con Secretaria de Estudio y Cuenta, Licenciada </w:t>
      </w:r>
      <w:r w:rsidRPr="00E06B24">
        <w:rPr>
          <w:rFonts w:ascii="Calibri" w:hAnsi="Calibri" w:cs="Calibri"/>
          <w:b/>
          <w:bCs/>
          <w:color w:val="AEAAAA" w:themeColor="background2" w:themeShade="BF"/>
          <w:sz w:val="26"/>
          <w:szCs w:val="26"/>
        </w:rPr>
        <w:t>María del Rocío Villanueva Sánchez</w:t>
      </w:r>
      <w:r w:rsidRPr="00E06B24">
        <w:rPr>
          <w:rFonts w:ascii="Calibri" w:hAnsi="Calibri" w:cs="Calibri"/>
          <w:color w:val="AEAAAA" w:themeColor="background2" w:themeShade="BF"/>
          <w:sz w:val="26"/>
          <w:szCs w:val="26"/>
        </w:rPr>
        <w:t xml:space="preserve">, quien da fe. . . . . . . . . . . . . . . . . . . . . . . . . . . . . . . . . . . . . . . . . . </w:t>
      </w: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Default="00E2789C" w:rsidP="008E78EB">
      <w:pPr>
        <w:pStyle w:val="Textoindependiente"/>
        <w:ind w:firstLine="708"/>
        <w:rPr>
          <w:rFonts w:ascii="Calibri" w:hAnsi="Calibri" w:cs="Calibri"/>
          <w:color w:val="AEAAAA" w:themeColor="background2" w:themeShade="BF"/>
          <w:sz w:val="26"/>
          <w:szCs w:val="26"/>
        </w:rPr>
      </w:pPr>
    </w:p>
    <w:p w:rsidR="00E2789C" w:rsidRPr="001018C7" w:rsidRDefault="00E2789C" w:rsidP="00E2789C">
      <w:pPr>
        <w:pStyle w:val="Textoindependiente"/>
        <w:ind w:firstLine="708"/>
        <w:rPr>
          <w:rFonts w:asciiTheme="minorHAnsi" w:hAnsiTheme="minorHAnsi"/>
          <w:b/>
          <w:color w:val="AEAAAA" w:themeColor="background2" w:themeShade="BF"/>
        </w:rPr>
      </w:pPr>
      <w:r w:rsidRPr="001018C7">
        <w:rPr>
          <w:rFonts w:asciiTheme="minorHAnsi" w:hAnsiTheme="minorHAnsi"/>
          <w:b/>
          <w:color w:val="AEAAAA" w:themeColor="background2" w:themeShade="BF"/>
        </w:rPr>
        <w:t xml:space="preserve">LA PRESENTE FOJA FORMA PARTE DE LA SENTENCIA DICTADA EL DÍA 31 TREINTA Y UNO DE AGOSTO DEL AÑO 2016 DOS MIL DIECISÉIS, EN EL PROCESO ADMINISTRATIVO CON NÚMERO DE EXPEDIENTE </w:t>
      </w:r>
      <w:r>
        <w:rPr>
          <w:rFonts w:asciiTheme="minorHAnsi" w:hAnsiTheme="minorHAnsi"/>
          <w:b/>
          <w:color w:val="AEAAAA" w:themeColor="background2" w:themeShade="BF"/>
        </w:rPr>
        <w:t>5</w:t>
      </w:r>
      <w:r w:rsidRPr="001018C7">
        <w:rPr>
          <w:rFonts w:asciiTheme="minorHAnsi" w:hAnsiTheme="minorHAnsi"/>
          <w:b/>
          <w:color w:val="AEAAAA" w:themeColor="background2" w:themeShade="BF"/>
        </w:rPr>
        <w:t xml:space="preserve">06/2016-JN. </w:t>
      </w:r>
      <w:r>
        <w:rPr>
          <w:rFonts w:asciiTheme="minorHAnsi" w:hAnsiTheme="minorHAnsi"/>
          <w:b/>
          <w:color w:val="AEAAAA" w:themeColor="background2" w:themeShade="BF"/>
        </w:rPr>
        <w:t xml:space="preserve">. . . . . . . . . . . . . . . . . . . </w:t>
      </w:r>
    </w:p>
    <w:p w:rsidR="00E2789C" w:rsidRPr="00E06B24" w:rsidRDefault="00E2789C" w:rsidP="008E78EB">
      <w:pPr>
        <w:pStyle w:val="Textoindependiente"/>
        <w:ind w:firstLine="708"/>
        <w:rPr>
          <w:color w:val="AEAAAA" w:themeColor="background2" w:themeShade="BF"/>
        </w:rPr>
      </w:pPr>
    </w:p>
    <w:sectPr w:rsidR="00E2789C" w:rsidRPr="00E06B24" w:rsidSect="00FD49B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35" w:rsidRDefault="00106E35">
      <w:r>
        <w:separator/>
      </w:r>
    </w:p>
  </w:endnote>
  <w:endnote w:type="continuationSeparator" w:id="0">
    <w:p w:rsidR="00106E35" w:rsidRDefault="0010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35" w:rsidRDefault="00106E35">
      <w:r>
        <w:separator/>
      </w:r>
    </w:p>
  </w:footnote>
  <w:footnote w:type="continuationSeparator" w:id="0">
    <w:p w:rsidR="00106E35" w:rsidRDefault="0010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3435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106E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3435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2D88">
      <w:rPr>
        <w:rStyle w:val="Nmerodepgina"/>
        <w:noProof/>
      </w:rPr>
      <w:t>7</w:t>
    </w:r>
    <w:r>
      <w:rPr>
        <w:rStyle w:val="Nmerodepgina"/>
      </w:rPr>
      <w:fldChar w:fldCharType="end"/>
    </w:r>
  </w:p>
  <w:p w:rsidR="00885AB1" w:rsidRDefault="00106E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EB"/>
    <w:rsid w:val="00096DC3"/>
    <w:rsid w:val="000A4654"/>
    <w:rsid w:val="00106E35"/>
    <w:rsid w:val="00194450"/>
    <w:rsid w:val="001A5DD5"/>
    <w:rsid w:val="002C38F2"/>
    <w:rsid w:val="00343567"/>
    <w:rsid w:val="0034695F"/>
    <w:rsid w:val="00372F15"/>
    <w:rsid w:val="003E62A7"/>
    <w:rsid w:val="0043067F"/>
    <w:rsid w:val="00441CB7"/>
    <w:rsid w:val="004A73CC"/>
    <w:rsid w:val="004E0386"/>
    <w:rsid w:val="00555A4B"/>
    <w:rsid w:val="005705D6"/>
    <w:rsid w:val="005D75C6"/>
    <w:rsid w:val="006662C4"/>
    <w:rsid w:val="00787212"/>
    <w:rsid w:val="007907B7"/>
    <w:rsid w:val="007D61F3"/>
    <w:rsid w:val="007F5CFE"/>
    <w:rsid w:val="00802363"/>
    <w:rsid w:val="00805766"/>
    <w:rsid w:val="00807984"/>
    <w:rsid w:val="0081636C"/>
    <w:rsid w:val="00817F26"/>
    <w:rsid w:val="0082005B"/>
    <w:rsid w:val="00852412"/>
    <w:rsid w:val="008E78EB"/>
    <w:rsid w:val="008F62A0"/>
    <w:rsid w:val="00930FA2"/>
    <w:rsid w:val="00964947"/>
    <w:rsid w:val="009A613D"/>
    <w:rsid w:val="009C2D88"/>
    <w:rsid w:val="009C64CD"/>
    <w:rsid w:val="009D2586"/>
    <w:rsid w:val="009E50E3"/>
    <w:rsid w:val="00A648A1"/>
    <w:rsid w:val="00A70C1D"/>
    <w:rsid w:val="00AF2E01"/>
    <w:rsid w:val="00B10751"/>
    <w:rsid w:val="00B30574"/>
    <w:rsid w:val="00B70371"/>
    <w:rsid w:val="00B75A55"/>
    <w:rsid w:val="00BC6039"/>
    <w:rsid w:val="00BF35FE"/>
    <w:rsid w:val="00C56C43"/>
    <w:rsid w:val="00C61CEB"/>
    <w:rsid w:val="00CC220B"/>
    <w:rsid w:val="00D267DA"/>
    <w:rsid w:val="00D75036"/>
    <w:rsid w:val="00DD60B9"/>
    <w:rsid w:val="00E2022D"/>
    <w:rsid w:val="00E20904"/>
    <w:rsid w:val="00E2789C"/>
    <w:rsid w:val="00E307E0"/>
    <w:rsid w:val="00E32290"/>
    <w:rsid w:val="00E474EB"/>
    <w:rsid w:val="00E55E81"/>
    <w:rsid w:val="00E638DF"/>
    <w:rsid w:val="00E66663"/>
    <w:rsid w:val="00E7172F"/>
    <w:rsid w:val="00ED2897"/>
    <w:rsid w:val="00F26BC2"/>
    <w:rsid w:val="00F479D0"/>
    <w:rsid w:val="00F52299"/>
    <w:rsid w:val="00F769B6"/>
    <w:rsid w:val="00F81D35"/>
    <w:rsid w:val="00FD49BF"/>
    <w:rsid w:val="00FD6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8EB"/>
    <w:pPr>
      <w:jc w:val="both"/>
    </w:pPr>
    <w:rPr>
      <w:lang w:val="es-MX"/>
    </w:rPr>
  </w:style>
  <w:style w:type="character" w:customStyle="1" w:styleId="TextoindependienteCar">
    <w:name w:val="Texto independiente Car"/>
    <w:basedOn w:val="Fuentedeprrafopredeter"/>
    <w:link w:val="Textoindependiente"/>
    <w:rsid w:val="008E78EB"/>
    <w:rPr>
      <w:rFonts w:ascii="Times New Roman" w:eastAsia="Calibri" w:hAnsi="Times New Roman" w:cs="Times New Roman"/>
      <w:sz w:val="24"/>
      <w:szCs w:val="24"/>
      <w:lang w:eastAsia="es-ES"/>
    </w:rPr>
  </w:style>
  <w:style w:type="character" w:styleId="Nmerodepgina">
    <w:name w:val="page number"/>
    <w:semiHidden/>
    <w:rsid w:val="008E78EB"/>
    <w:rPr>
      <w:rFonts w:cs="Times New Roman"/>
    </w:rPr>
  </w:style>
  <w:style w:type="paragraph" w:styleId="Encabezado">
    <w:name w:val="header"/>
    <w:basedOn w:val="Normal"/>
    <w:link w:val="EncabezadoCar"/>
    <w:semiHidden/>
    <w:rsid w:val="008E78EB"/>
    <w:pPr>
      <w:tabs>
        <w:tab w:val="center" w:pos="4419"/>
        <w:tab w:val="right" w:pos="8838"/>
      </w:tabs>
    </w:pPr>
    <w:rPr>
      <w:lang w:val="es-MX"/>
    </w:rPr>
  </w:style>
  <w:style w:type="character" w:customStyle="1" w:styleId="EncabezadoCar">
    <w:name w:val="Encabezado Car"/>
    <w:basedOn w:val="Fuentedeprrafopredeter"/>
    <w:link w:val="Encabezado"/>
    <w:semiHidden/>
    <w:rsid w:val="008E78E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8EB"/>
    <w:pPr>
      <w:jc w:val="both"/>
    </w:pPr>
    <w:rPr>
      <w:lang w:val="es-MX"/>
    </w:rPr>
  </w:style>
  <w:style w:type="character" w:customStyle="1" w:styleId="TextoindependienteCar">
    <w:name w:val="Texto independiente Car"/>
    <w:basedOn w:val="Fuentedeprrafopredeter"/>
    <w:link w:val="Textoindependiente"/>
    <w:rsid w:val="008E78EB"/>
    <w:rPr>
      <w:rFonts w:ascii="Times New Roman" w:eastAsia="Calibri" w:hAnsi="Times New Roman" w:cs="Times New Roman"/>
      <w:sz w:val="24"/>
      <w:szCs w:val="24"/>
      <w:lang w:eastAsia="es-ES"/>
    </w:rPr>
  </w:style>
  <w:style w:type="character" w:styleId="Nmerodepgina">
    <w:name w:val="page number"/>
    <w:semiHidden/>
    <w:rsid w:val="008E78EB"/>
    <w:rPr>
      <w:rFonts w:cs="Times New Roman"/>
    </w:rPr>
  </w:style>
  <w:style w:type="paragraph" w:styleId="Encabezado">
    <w:name w:val="header"/>
    <w:basedOn w:val="Normal"/>
    <w:link w:val="EncabezadoCar"/>
    <w:semiHidden/>
    <w:rsid w:val="008E78EB"/>
    <w:pPr>
      <w:tabs>
        <w:tab w:val="center" w:pos="4419"/>
        <w:tab w:val="right" w:pos="8838"/>
      </w:tabs>
    </w:pPr>
    <w:rPr>
      <w:lang w:val="es-MX"/>
    </w:rPr>
  </w:style>
  <w:style w:type="character" w:customStyle="1" w:styleId="EncabezadoCar">
    <w:name w:val="Encabezado Car"/>
    <w:basedOn w:val="Fuentedeprrafopredeter"/>
    <w:link w:val="Encabezado"/>
    <w:semiHidden/>
    <w:rsid w:val="008E78E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7119">
      <w:bodyDiv w:val="1"/>
      <w:marLeft w:val="0"/>
      <w:marRight w:val="0"/>
      <w:marTop w:val="0"/>
      <w:marBottom w:val="0"/>
      <w:divBdr>
        <w:top w:val="none" w:sz="0" w:space="0" w:color="auto"/>
        <w:left w:val="none" w:sz="0" w:space="0" w:color="auto"/>
        <w:bottom w:val="none" w:sz="0" w:space="0" w:color="auto"/>
        <w:right w:val="none" w:sz="0" w:space="0" w:color="auto"/>
      </w:divBdr>
    </w:div>
    <w:div w:id="676886699">
      <w:bodyDiv w:val="1"/>
      <w:marLeft w:val="0"/>
      <w:marRight w:val="0"/>
      <w:marTop w:val="0"/>
      <w:marBottom w:val="0"/>
      <w:divBdr>
        <w:top w:val="none" w:sz="0" w:space="0" w:color="auto"/>
        <w:left w:val="none" w:sz="0" w:space="0" w:color="auto"/>
        <w:bottom w:val="none" w:sz="0" w:space="0" w:color="auto"/>
        <w:right w:val="none" w:sz="0" w:space="0" w:color="auto"/>
      </w:divBdr>
    </w:div>
    <w:div w:id="731929901">
      <w:bodyDiv w:val="1"/>
      <w:marLeft w:val="0"/>
      <w:marRight w:val="0"/>
      <w:marTop w:val="0"/>
      <w:marBottom w:val="0"/>
      <w:divBdr>
        <w:top w:val="none" w:sz="0" w:space="0" w:color="auto"/>
        <w:left w:val="none" w:sz="0" w:space="0" w:color="auto"/>
        <w:bottom w:val="none" w:sz="0" w:space="0" w:color="auto"/>
        <w:right w:val="none" w:sz="0" w:space="0" w:color="auto"/>
      </w:divBdr>
    </w:div>
    <w:div w:id="765882711">
      <w:bodyDiv w:val="1"/>
      <w:marLeft w:val="0"/>
      <w:marRight w:val="0"/>
      <w:marTop w:val="0"/>
      <w:marBottom w:val="0"/>
      <w:divBdr>
        <w:top w:val="none" w:sz="0" w:space="0" w:color="auto"/>
        <w:left w:val="none" w:sz="0" w:space="0" w:color="auto"/>
        <w:bottom w:val="none" w:sz="0" w:space="0" w:color="auto"/>
        <w:right w:val="none" w:sz="0" w:space="0" w:color="auto"/>
      </w:divBdr>
    </w:div>
    <w:div w:id="957874743">
      <w:bodyDiv w:val="1"/>
      <w:marLeft w:val="0"/>
      <w:marRight w:val="0"/>
      <w:marTop w:val="0"/>
      <w:marBottom w:val="0"/>
      <w:divBdr>
        <w:top w:val="none" w:sz="0" w:space="0" w:color="auto"/>
        <w:left w:val="none" w:sz="0" w:space="0" w:color="auto"/>
        <w:bottom w:val="none" w:sz="0" w:space="0" w:color="auto"/>
        <w:right w:val="none" w:sz="0" w:space="0" w:color="auto"/>
      </w:divBdr>
    </w:div>
    <w:div w:id="1264418614">
      <w:bodyDiv w:val="1"/>
      <w:marLeft w:val="0"/>
      <w:marRight w:val="0"/>
      <w:marTop w:val="0"/>
      <w:marBottom w:val="0"/>
      <w:divBdr>
        <w:top w:val="none" w:sz="0" w:space="0" w:color="auto"/>
        <w:left w:val="none" w:sz="0" w:space="0" w:color="auto"/>
        <w:bottom w:val="none" w:sz="0" w:space="0" w:color="auto"/>
        <w:right w:val="none" w:sz="0" w:space="0" w:color="auto"/>
      </w:divBdr>
    </w:div>
    <w:div w:id="1541014448">
      <w:bodyDiv w:val="1"/>
      <w:marLeft w:val="0"/>
      <w:marRight w:val="0"/>
      <w:marTop w:val="0"/>
      <w:marBottom w:val="0"/>
      <w:divBdr>
        <w:top w:val="none" w:sz="0" w:space="0" w:color="auto"/>
        <w:left w:val="none" w:sz="0" w:space="0" w:color="auto"/>
        <w:bottom w:val="none" w:sz="0" w:space="0" w:color="auto"/>
        <w:right w:val="none" w:sz="0" w:space="0" w:color="auto"/>
      </w:divBdr>
    </w:div>
    <w:div w:id="19557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2016-09-30T14:22:00Z</dcterms:created>
  <dcterms:modified xsi:type="dcterms:W3CDTF">2016-09-30T14:22:00Z</dcterms:modified>
</cp:coreProperties>
</file>